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F97B" w14:textId="77777777" w:rsidR="000274E7" w:rsidRDefault="000274E7">
      <w:pPr>
        <w:rPr>
          <w:rFonts w:cstheme="minorHAnsi"/>
        </w:rPr>
      </w:pPr>
    </w:p>
    <w:p w14:paraId="3F068660" w14:textId="77777777" w:rsidR="000274E7" w:rsidRDefault="000274E7">
      <w:pPr>
        <w:rPr>
          <w:rFonts w:cstheme="minorHAnsi"/>
        </w:rPr>
      </w:pPr>
    </w:p>
    <w:p w14:paraId="785DEE89" w14:textId="77777777" w:rsidR="00F94EA1" w:rsidRDefault="00F94EA1">
      <w:pPr>
        <w:rPr>
          <w:rFonts w:cstheme="minorHAnsi"/>
        </w:rPr>
      </w:pPr>
    </w:p>
    <w:p w14:paraId="4694E505" w14:textId="77777777" w:rsidR="00F94EA1" w:rsidRDefault="00F94EA1">
      <w:pPr>
        <w:rPr>
          <w:rFonts w:cstheme="minorHAnsi"/>
        </w:rPr>
      </w:pPr>
    </w:p>
    <w:p w14:paraId="5922D658" w14:textId="77777777" w:rsidR="000274E7" w:rsidRDefault="000274E7">
      <w:pPr>
        <w:rPr>
          <w:rFonts w:cstheme="minorHAnsi"/>
        </w:rPr>
      </w:pPr>
    </w:p>
    <w:p w14:paraId="2885CC88" w14:textId="77777777" w:rsidR="000274E7" w:rsidRDefault="00F94EA1">
      <w:pPr>
        <w:rPr>
          <w:rFonts w:cstheme="minorHAnsi"/>
        </w:rPr>
      </w:pPr>
      <w:r w:rsidRPr="00797881">
        <w:rPr>
          <w:rFonts w:cstheme="minorHAnsi"/>
          <w:noProof/>
          <w:lang w:eastAsia="en-AU"/>
        </w:rPr>
        <w:drawing>
          <wp:anchor distT="0" distB="0" distL="114300" distR="114300" simplePos="0" relativeHeight="251670528" behindDoc="1" locked="0" layoutInCell="1" allowOverlap="1" wp14:anchorId="7593F246" wp14:editId="47C25B7E">
            <wp:simplePos x="0" y="0"/>
            <wp:positionH relativeFrom="column">
              <wp:posOffset>1209675</wp:posOffset>
            </wp:positionH>
            <wp:positionV relativeFrom="page">
              <wp:posOffset>2847975</wp:posOffset>
            </wp:positionV>
            <wp:extent cx="3203575" cy="1971675"/>
            <wp:effectExtent l="0" t="0" r="0" b="9525"/>
            <wp:wrapTight wrapText="bothSides">
              <wp:wrapPolygon edited="0">
                <wp:start x="0" y="0"/>
                <wp:lineTo x="0" y="21496"/>
                <wp:lineTo x="21450" y="21496"/>
                <wp:lineTo x="21450" y="0"/>
                <wp:lineTo x="0" y="0"/>
              </wp:wrapPolygon>
            </wp:wrapTight>
            <wp:docPr id="1" name="Picture 1" descr="C:\Users\jb\Dropbox\CUDA Jane files\Logos Templates\CUD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Jane files\Logos Templates\CUDA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5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439BA" w14:textId="77777777" w:rsidR="000274E7" w:rsidRDefault="000274E7">
      <w:pPr>
        <w:rPr>
          <w:rFonts w:cstheme="minorHAnsi"/>
        </w:rPr>
      </w:pPr>
    </w:p>
    <w:p w14:paraId="2D275084" w14:textId="77777777" w:rsidR="000274E7" w:rsidRDefault="000274E7">
      <w:pPr>
        <w:rPr>
          <w:rFonts w:cstheme="minorHAnsi"/>
        </w:rPr>
      </w:pPr>
    </w:p>
    <w:p w14:paraId="5848976B" w14:textId="77777777" w:rsidR="000274E7" w:rsidRDefault="000274E7">
      <w:pPr>
        <w:rPr>
          <w:rFonts w:cstheme="minorHAnsi"/>
        </w:rPr>
      </w:pPr>
    </w:p>
    <w:p w14:paraId="73E5B7F0" w14:textId="77777777" w:rsidR="000274E7" w:rsidRDefault="000274E7">
      <w:pPr>
        <w:rPr>
          <w:rFonts w:cstheme="minorHAnsi"/>
        </w:rPr>
      </w:pPr>
    </w:p>
    <w:p w14:paraId="4ECE6ABF" w14:textId="77777777" w:rsidR="000274E7" w:rsidRDefault="000274E7">
      <w:pPr>
        <w:rPr>
          <w:rFonts w:cstheme="minorHAnsi"/>
        </w:rPr>
      </w:pPr>
    </w:p>
    <w:p w14:paraId="5FE20544" w14:textId="77777777" w:rsidR="000274E7" w:rsidRDefault="000274E7">
      <w:pPr>
        <w:rPr>
          <w:rFonts w:cstheme="minorHAnsi"/>
        </w:rPr>
      </w:pPr>
    </w:p>
    <w:p w14:paraId="7CF0E069" w14:textId="77777777" w:rsidR="000274E7" w:rsidRPr="000274E7" w:rsidRDefault="000274E7" w:rsidP="00F94EA1">
      <w:pPr>
        <w:rPr>
          <w:rFonts w:cstheme="minorHAnsi"/>
        </w:rPr>
      </w:pPr>
    </w:p>
    <w:p w14:paraId="3FDE0CC3" w14:textId="77777777" w:rsidR="000274E7" w:rsidRPr="00E55A6A" w:rsidRDefault="000274E7" w:rsidP="00F94EA1">
      <w:pPr>
        <w:jc w:val="center"/>
        <w:rPr>
          <w:rFonts w:cstheme="minorHAnsi"/>
          <w:color w:val="1F4E79" w:themeColor="accent1" w:themeShade="80"/>
        </w:rPr>
      </w:pPr>
    </w:p>
    <w:p w14:paraId="449C6EFB" w14:textId="56B8D117" w:rsidR="000274E7" w:rsidRPr="00E55A6A" w:rsidRDefault="000274E7" w:rsidP="000274E7">
      <w:pPr>
        <w:tabs>
          <w:tab w:val="left" w:pos="1890"/>
        </w:tabs>
        <w:jc w:val="center"/>
        <w:rPr>
          <w:rFonts w:cstheme="minorHAnsi"/>
          <w:color w:val="1F4E79" w:themeColor="accent1" w:themeShade="80"/>
          <w:sz w:val="52"/>
          <w:szCs w:val="52"/>
        </w:rPr>
      </w:pPr>
      <w:r w:rsidRPr="00E55A6A">
        <w:rPr>
          <w:rFonts w:cstheme="minorHAnsi"/>
          <w:color w:val="1F4E79" w:themeColor="accent1" w:themeShade="80"/>
          <w:sz w:val="52"/>
          <w:szCs w:val="52"/>
        </w:rPr>
        <w:t xml:space="preserve">Annual Report </w:t>
      </w:r>
      <w:r w:rsidR="000F7B67" w:rsidRPr="00E55A6A">
        <w:rPr>
          <w:rFonts w:cstheme="minorHAnsi"/>
          <w:color w:val="1F4E79" w:themeColor="accent1" w:themeShade="80"/>
          <w:sz w:val="52"/>
          <w:szCs w:val="52"/>
        </w:rPr>
        <w:t>2017-2018</w:t>
      </w:r>
    </w:p>
    <w:p w14:paraId="405A5A5E" w14:textId="77777777" w:rsidR="00F94EA1" w:rsidRPr="00F94EA1" w:rsidRDefault="00F94EA1" w:rsidP="000274E7">
      <w:pPr>
        <w:tabs>
          <w:tab w:val="left" w:pos="1890"/>
        </w:tabs>
        <w:jc w:val="center"/>
        <w:rPr>
          <w:rFonts w:cstheme="minorHAnsi"/>
        </w:rPr>
      </w:pPr>
    </w:p>
    <w:p w14:paraId="6549910D" w14:textId="77777777" w:rsidR="00F94EA1" w:rsidRPr="00F94EA1" w:rsidRDefault="00F94EA1" w:rsidP="000274E7">
      <w:pPr>
        <w:tabs>
          <w:tab w:val="left" w:pos="1890"/>
        </w:tabs>
        <w:jc w:val="center"/>
        <w:rPr>
          <w:rFonts w:cstheme="minorHAnsi"/>
        </w:rPr>
      </w:pPr>
    </w:p>
    <w:p w14:paraId="524E95CF" w14:textId="77777777" w:rsidR="00F94EA1" w:rsidRPr="00F94EA1" w:rsidRDefault="00F94EA1" w:rsidP="000274E7">
      <w:pPr>
        <w:tabs>
          <w:tab w:val="left" w:pos="1890"/>
        </w:tabs>
        <w:jc w:val="center"/>
        <w:rPr>
          <w:rFonts w:cstheme="minorHAnsi"/>
        </w:rPr>
      </w:pPr>
    </w:p>
    <w:p w14:paraId="2BD60A3B" w14:textId="77777777" w:rsidR="00F94EA1" w:rsidRPr="00F94EA1" w:rsidRDefault="00F94EA1" w:rsidP="000274E7">
      <w:pPr>
        <w:tabs>
          <w:tab w:val="left" w:pos="1890"/>
        </w:tabs>
        <w:jc w:val="center"/>
        <w:rPr>
          <w:rFonts w:cstheme="minorHAnsi"/>
        </w:rPr>
      </w:pPr>
    </w:p>
    <w:p w14:paraId="4D533FB7" w14:textId="77777777" w:rsidR="00F94EA1" w:rsidRDefault="00F94EA1" w:rsidP="000274E7">
      <w:pPr>
        <w:tabs>
          <w:tab w:val="left" w:pos="1890"/>
        </w:tabs>
        <w:jc w:val="center"/>
        <w:rPr>
          <w:rFonts w:cstheme="minorHAnsi"/>
        </w:rPr>
      </w:pPr>
    </w:p>
    <w:p w14:paraId="0DC037DC" w14:textId="77777777" w:rsidR="00F94EA1" w:rsidRDefault="00F94EA1" w:rsidP="000274E7">
      <w:pPr>
        <w:tabs>
          <w:tab w:val="left" w:pos="1890"/>
        </w:tabs>
        <w:jc w:val="center"/>
        <w:rPr>
          <w:rFonts w:cstheme="minorHAnsi"/>
        </w:rPr>
      </w:pPr>
    </w:p>
    <w:p w14:paraId="222BA760" w14:textId="77777777" w:rsidR="00F94EA1" w:rsidRPr="00F94EA1" w:rsidRDefault="00F94EA1" w:rsidP="000274E7">
      <w:pPr>
        <w:tabs>
          <w:tab w:val="left" w:pos="1890"/>
        </w:tabs>
        <w:jc w:val="center"/>
        <w:rPr>
          <w:rFonts w:cstheme="minorHAnsi"/>
        </w:rPr>
      </w:pPr>
    </w:p>
    <w:p w14:paraId="7FC0C70B" w14:textId="77777777" w:rsidR="00F94EA1" w:rsidRPr="00F94EA1" w:rsidRDefault="00F94EA1" w:rsidP="000274E7">
      <w:pPr>
        <w:tabs>
          <w:tab w:val="left" w:pos="1890"/>
        </w:tabs>
        <w:jc w:val="center"/>
        <w:rPr>
          <w:rFonts w:cstheme="minorHAnsi"/>
        </w:rPr>
      </w:pPr>
    </w:p>
    <w:p w14:paraId="21A0E18A" w14:textId="77777777" w:rsidR="00F94EA1" w:rsidRDefault="00F94EA1" w:rsidP="000274E7">
      <w:pPr>
        <w:tabs>
          <w:tab w:val="left" w:pos="1890"/>
        </w:tabs>
        <w:jc w:val="center"/>
        <w:rPr>
          <w:rFonts w:cstheme="minorHAnsi"/>
        </w:rPr>
      </w:pPr>
    </w:p>
    <w:p w14:paraId="33F93E61" w14:textId="0F64CD2E" w:rsidR="00F94EA1" w:rsidRPr="00F94EA1" w:rsidRDefault="00F94EA1" w:rsidP="008C1C80">
      <w:pPr>
        <w:jc w:val="center"/>
        <w:rPr>
          <w:rFonts w:cstheme="minorHAnsi"/>
        </w:rPr>
      </w:pPr>
      <w:r>
        <w:rPr>
          <w:rFonts w:cstheme="minorHAnsi"/>
          <w:sz w:val="52"/>
          <w:szCs w:val="52"/>
        </w:rPr>
        <w:br w:type="page"/>
      </w:r>
    </w:p>
    <w:p w14:paraId="7BDAE182" w14:textId="65B4DD8E" w:rsidR="00F94EA1" w:rsidRPr="008F1487" w:rsidRDefault="00AF4E00" w:rsidP="000274E7">
      <w:pPr>
        <w:tabs>
          <w:tab w:val="left" w:pos="1890"/>
        </w:tabs>
        <w:jc w:val="center"/>
        <w:rPr>
          <w:rFonts w:cstheme="minorHAnsi"/>
          <w:color w:val="0070C0"/>
          <w:sz w:val="8"/>
          <w:szCs w:val="8"/>
        </w:rPr>
      </w:pPr>
      <w:r>
        <w:rPr>
          <w:rFonts w:cstheme="minorHAnsi"/>
          <w:noProof/>
          <w:lang w:eastAsia="en-AU"/>
        </w:rPr>
        <w:lastRenderedPageBreak/>
        <w:drawing>
          <wp:anchor distT="0" distB="0" distL="114300" distR="114300" simplePos="0" relativeHeight="251674624" behindDoc="1" locked="0" layoutInCell="1" allowOverlap="1" wp14:anchorId="21F449F7" wp14:editId="570AE7A5">
            <wp:simplePos x="0" y="0"/>
            <wp:positionH relativeFrom="column">
              <wp:posOffset>5086350</wp:posOffset>
            </wp:positionH>
            <wp:positionV relativeFrom="paragraph">
              <wp:posOffset>-577215</wp:posOffset>
            </wp:positionV>
            <wp:extent cx="838200" cy="516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516255"/>
                    </a:xfrm>
                    <a:prstGeom prst="rect">
                      <a:avLst/>
                    </a:prstGeom>
                    <a:noFill/>
                  </pic:spPr>
                </pic:pic>
              </a:graphicData>
            </a:graphic>
          </wp:anchor>
        </w:drawing>
      </w:r>
    </w:p>
    <w:p w14:paraId="170A2301" w14:textId="3877C45C" w:rsidR="00646FE8" w:rsidRPr="00E55A6A" w:rsidRDefault="000274E7" w:rsidP="00F94EA1">
      <w:pPr>
        <w:rPr>
          <w:rFonts w:cstheme="minorHAnsi"/>
          <w:b/>
          <w:color w:val="1F4E79" w:themeColor="accent1" w:themeShade="80"/>
          <w:sz w:val="30"/>
          <w:szCs w:val="30"/>
        </w:rPr>
      </w:pPr>
      <w:r w:rsidRPr="00E55A6A">
        <w:rPr>
          <w:rFonts w:cstheme="minorHAnsi"/>
          <w:b/>
          <w:color w:val="1F4E79" w:themeColor="accent1" w:themeShade="80"/>
          <w:sz w:val="30"/>
          <w:szCs w:val="30"/>
        </w:rPr>
        <w:t>Chairperson’s Report</w:t>
      </w:r>
    </w:p>
    <w:p w14:paraId="7AED8AB1" w14:textId="50B13F3A" w:rsidR="00646FE8" w:rsidRPr="005720E6" w:rsidRDefault="00646FE8" w:rsidP="005720E6">
      <w:pPr>
        <w:spacing w:after="120" w:line="276" w:lineRule="auto"/>
        <w:rPr>
          <w:rFonts w:cstheme="minorHAnsi"/>
          <w:color w:val="0070C0"/>
          <w:sz w:val="20"/>
          <w:szCs w:val="20"/>
        </w:rPr>
      </w:pPr>
    </w:p>
    <w:p w14:paraId="05EEA463" w14:textId="77777777" w:rsidR="00561067" w:rsidRPr="00E55A6A" w:rsidRDefault="00646FE8" w:rsidP="007F0239">
      <w:pPr>
        <w:spacing w:after="120" w:line="276" w:lineRule="auto"/>
        <w:rPr>
          <w:rFonts w:cstheme="minorHAnsi"/>
          <w:b/>
          <w:color w:val="1F4E79" w:themeColor="accent1" w:themeShade="80"/>
          <w:sz w:val="28"/>
          <w:szCs w:val="28"/>
        </w:rPr>
      </w:pPr>
      <w:r w:rsidRPr="00E55A6A">
        <w:rPr>
          <w:rFonts w:cstheme="minorHAnsi"/>
          <w:b/>
          <w:color w:val="1F4E79" w:themeColor="accent1" w:themeShade="80"/>
          <w:sz w:val="28"/>
          <w:szCs w:val="28"/>
        </w:rPr>
        <w:t>Background</w:t>
      </w:r>
    </w:p>
    <w:p w14:paraId="2F2515A6" w14:textId="77777777" w:rsidR="00646FE8" w:rsidRPr="00797881" w:rsidRDefault="00646FE8" w:rsidP="007F0239">
      <w:pPr>
        <w:spacing w:after="120" w:line="276" w:lineRule="auto"/>
        <w:rPr>
          <w:rFonts w:cstheme="minorHAnsi"/>
        </w:rPr>
      </w:pPr>
      <w:r w:rsidRPr="00797881">
        <w:rPr>
          <w:rFonts w:cstheme="minorHAnsi"/>
        </w:rPr>
        <w:t xml:space="preserve">Centre for Universal Design Australia Ltd was founded 11 January 2016 with three directors, Jane Bringolf, Sally Coddington and Nicholas </w:t>
      </w:r>
      <w:proofErr w:type="spellStart"/>
      <w:r w:rsidRPr="00797881">
        <w:rPr>
          <w:rFonts w:cstheme="minorHAnsi"/>
        </w:rPr>
        <w:t>Loder</w:t>
      </w:r>
      <w:proofErr w:type="spellEnd"/>
      <w:r w:rsidRPr="00797881">
        <w:rPr>
          <w:rFonts w:cstheme="minorHAnsi"/>
        </w:rPr>
        <w:t xml:space="preserve">. Pro bono assistance with setting up the organisation as a company limited by guarantee (a not-for-profit entity) was provided by Stuart Cameron of KS Black &amp; Co. </w:t>
      </w:r>
    </w:p>
    <w:p w14:paraId="3CBC572C" w14:textId="77777777" w:rsidR="00646FE8" w:rsidRPr="00797881" w:rsidRDefault="00646FE8" w:rsidP="007F0239">
      <w:pPr>
        <w:spacing w:after="120" w:line="276" w:lineRule="auto"/>
        <w:rPr>
          <w:rFonts w:cstheme="minorHAnsi"/>
        </w:rPr>
      </w:pPr>
      <w:proofErr w:type="gramStart"/>
      <w:r w:rsidRPr="00797881">
        <w:rPr>
          <w:rFonts w:cstheme="minorHAnsi"/>
        </w:rPr>
        <w:t>Subsequent to</w:t>
      </w:r>
      <w:proofErr w:type="gramEnd"/>
      <w:r w:rsidRPr="00797881">
        <w:rPr>
          <w:rFonts w:cstheme="minorHAnsi"/>
        </w:rPr>
        <w:t xml:space="preserve"> the setting up of the organisation, a call for expressions of interest for five remaining director positions was made in July 2016. The closing date for submissions was set after the staging of the 2</w:t>
      </w:r>
      <w:r w:rsidRPr="00797881">
        <w:rPr>
          <w:rFonts w:cstheme="minorHAnsi"/>
          <w:vertAlign w:val="superscript"/>
        </w:rPr>
        <w:t>nd</w:t>
      </w:r>
      <w:r w:rsidRPr="00797881">
        <w:rPr>
          <w:rFonts w:cstheme="minorHAnsi"/>
        </w:rPr>
        <w:t xml:space="preserve"> Australian Universal Design Conference in late August. Five additional directors were appointed: two from New South Wales, two from Victoria and one from Queensland.</w:t>
      </w:r>
    </w:p>
    <w:p w14:paraId="206912F8" w14:textId="23789421" w:rsidR="00561067" w:rsidRPr="00797881" w:rsidRDefault="00561067" w:rsidP="007F0239">
      <w:pPr>
        <w:spacing w:after="120" w:line="276" w:lineRule="auto"/>
        <w:rPr>
          <w:rFonts w:cstheme="minorHAnsi"/>
        </w:rPr>
      </w:pPr>
      <w:r w:rsidRPr="00797881">
        <w:rPr>
          <w:rFonts w:cstheme="minorHAnsi"/>
        </w:rPr>
        <w:t>Membership</w:t>
      </w:r>
      <w:r w:rsidR="00BB4922" w:rsidRPr="00797881">
        <w:rPr>
          <w:rFonts w:cstheme="minorHAnsi"/>
        </w:rPr>
        <w:t xml:space="preserve"> for individuals</w:t>
      </w:r>
      <w:r w:rsidRPr="00797881">
        <w:rPr>
          <w:rFonts w:cstheme="minorHAnsi"/>
        </w:rPr>
        <w:t xml:space="preserve"> was </w:t>
      </w:r>
      <w:r w:rsidR="00BB4922" w:rsidRPr="00797881">
        <w:rPr>
          <w:rFonts w:cstheme="minorHAnsi"/>
        </w:rPr>
        <w:t>offered</w:t>
      </w:r>
      <w:r w:rsidRPr="00797881">
        <w:rPr>
          <w:rFonts w:cstheme="minorHAnsi"/>
        </w:rPr>
        <w:t xml:space="preserve"> to the public a</w:t>
      </w:r>
      <w:r w:rsidR="00176DFD">
        <w:rPr>
          <w:rFonts w:cstheme="minorHAnsi"/>
        </w:rPr>
        <w:t>nd a</w:t>
      </w:r>
      <w:r w:rsidR="00BF6D17" w:rsidRPr="00797881">
        <w:rPr>
          <w:rFonts w:cstheme="minorHAnsi"/>
        </w:rPr>
        <w:t xml:space="preserve">ll states are represented in </w:t>
      </w:r>
      <w:r w:rsidR="000274E7">
        <w:rPr>
          <w:rFonts w:cstheme="minorHAnsi"/>
        </w:rPr>
        <w:t>our</w:t>
      </w:r>
      <w:r w:rsidR="00BF6D17" w:rsidRPr="00797881">
        <w:rPr>
          <w:rFonts w:cstheme="minorHAnsi"/>
        </w:rPr>
        <w:t xml:space="preserve"> membership </w:t>
      </w:r>
      <w:r w:rsidR="000274E7">
        <w:rPr>
          <w:rFonts w:cstheme="minorHAnsi"/>
        </w:rPr>
        <w:t>base</w:t>
      </w:r>
      <w:r w:rsidR="00BF6D17" w:rsidRPr="00797881">
        <w:rPr>
          <w:rFonts w:cstheme="minorHAnsi"/>
        </w:rPr>
        <w:t>.</w:t>
      </w:r>
      <w:r w:rsidR="005720E6">
        <w:rPr>
          <w:rFonts w:cstheme="minorHAnsi"/>
        </w:rPr>
        <w:t xml:space="preserve"> CUDA became a registered charity in January 2018.</w:t>
      </w:r>
    </w:p>
    <w:p w14:paraId="7A0981B7" w14:textId="77777777" w:rsidR="00D7519B" w:rsidRPr="005720E6" w:rsidRDefault="00D7519B" w:rsidP="007F0239">
      <w:pPr>
        <w:spacing w:after="120" w:line="276" w:lineRule="auto"/>
        <w:rPr>
          <w:rFonts w:cstheme="minorHAnsi"/>
          <w:b/>
        </w:rPr>
      </w:pPr>
    </w:p>
    <w:p w14:paraId="59C25093" w14:textId="77777777" w:rsidR="00804C70" w:rsidRPr="00E55A6A" w:rsidRDefault="00804C70" w:rsidP="007F0239">
      <w:pPr>
        <w:spacing w:after="120" w:line="276" w:lineRule="auto"/>
        <w:rPr>
          <w:rFonts w:cstheme="minorHAnsi"/>
          <w:b/>
          <w:color w:val="1F4E79" w:themeColor="accent1" w:themeShade="80"/>
          <w:sz w:val="28"/>
          <w:szCs w:val="28"/>
        </w:rPr>
      </w:pPr>
      <w:r w:rsidRPr="00E55A6A">
        <w:rPr>
          <w:rFonts w:cstheme="minorHAnsi"/>
          <w:b/>
          <w:color w:val="1F4E79" w:themeColor="accent1" w:themeShade="80"/>
          <w:sz w:val="28"/>
          <w:szCs w:val="28"/>
        </w:rPr>
        <w:t>Activities</w:t>
      </w:r>
    </w:p>
    <w:p w14:paraId="6D79A090" w14:textId="2EEA0D5F" w:rsidR="001F050F" w:rsidRPr="003F69EE" w:rsidRDefault="00F45DC5" w:rsidP="007F0239">
      <w:pPr>
        <w:spacing w:after="120" w:line="276" w:lineRule="auto"/>
        <w:rPr>
          <w:rFonts w:cstheme="minorHAnsi"/>
        </w:rPr>
      </w:pPr>
      <w:r w:rsidRPr="00F45DC5">
        <w:rPr>
          <w:rFonts w:cstheme="minorHAnsi"/>
          <w:b/>
        </w:rPr>
        <w:t>Pre</w:t>
      </w:r>
      <w:r w:rsidR="00BB4922" w:rsidRPr="00F45DC5">
        <w:rPr>
          <w:rFonts w:cstheme="minorHAnsi"/>
          <w:b/>
        </w:rPr>
        <w:t>sentation</w:t>
      </w:r>
      <w:r w:rsidR="00646FE8" w:rsidRPr="00F45DC5">
        <w:rPr>
          <w:rFonts w:cstheme="minorHAnsi"/>
          <w:b/>
        </w:rPr>
        <w:t>s</w:t>
      </w:r>
      <w:r w:rsidRPr="00F45DC5">
        <w:rPr>
          <w:rFonts w:cstheme="minorHAnsi"/>
          <w:b/>
        </w:rPr>
        <w:t>:</w:t>
      </w:r>
      <w:r w:rsidR="003F69EE">
        <w:rPr>
          <w:rFonts w:cstheme="minorHAnsi"/>
          <w:b/>
        </w:rPr>
        <w:t xml:space="preserve"> </w:t>
      </w:r>
      <w:r w:rsidR="003F69EE">
        <w:rPr>
          <w:rFonts w:cstheme="minorHAnsi"/>
        </w:rPr>
        <w:t xml:space="preserve">Housing Forum held by Australian Network for Universal Housing Design and RI Australia in </w:t>
      </w:r>
      <w:r w:rsidR="00B524AE">
        <w:rPr>
          <w:rFonts w:cstheme="minorHAnsi"/>
        </w:rPr>
        <w:t>Sydney;</w:t>
      </w:r>
      <w:r w:rsidR="003F69EE">
        <w:rPr>
          <w:rFonts w:cstheme="minorHAnsi"/>
        </w:rPr>
        <w:t xml:space="preserve"> Housing Design seminar held by N</w:t>
      </w:r>
      <w:r w:rsidR="00B524AE">
        <w:rPr>
          <w:rFonts w:cstheme="minorHAnsi"/>
        </w:rPr>
        <w:t>orth Sydney Council;</w:t>
      </w:r>
      <w:r w:rsidR="003F69EE">
        <w:rPr>
          <w:rFonts w:cstheme="minorHAnsi"/>
        </w:rPr>
        <w:t xml:space="preserve"> Association of Consultants in Access</w:t>
      </w:r>
      <w:r w:rsidR="00B524AE">
        <w:rPr>
          <w:rFonts w:cstheme="minorHAnsi"/>
        </w:rPr>
        <w:t xml:space="preserve"> Australia conference; Universal Design Forum in Adelaide; </w:t>
      </w:r>
      <w:r w:rsidR="001F4989">
        <w:rPr>
          <w:rFonts w:cstheme="minorHAnsi"/>
        </w:rPr>
        <w:t>AHURI National Housing Conference; and ICTH Conference in Barcelona.</w:t>
      </w:r>
    </w:p>
    <w:p w14:paraId="18F66FB3" w14:textId="731B841A" w:rsidR="00F45DC5" w:rsidRDefault="00F45DC5" w:rsidP="007F0239">
      <w:pPr>
        <w:spacing w:after="120" w:line="276" w:lineRule="auto"/>
        <w:rPr>
          <w:rFonts w:cstheme="minorHAnsi"/>
        </w:rPr>
      </w:pPr>
      <w:r w:rsidRPr="00F45DC5">
        <w:rPr>
          <w:rFonts w:cstheme="minorHAnsi"/>
          <w:b/>
        </w:rPr>
        <w:t>Workshops</w:t>
      </w:r>
      <w:r w:rsidR="00D7519B">
        <w:rPr>
          <w:rFonts w:cstheme="minorHAnsi"/>
          <w:b/>
        </w:rPr>
        <w:t>:</w:t>
      </w:r>
      <w:r w:rsidR="003F69EE">
        <w:rPr>
          <w:rFonts w:cstheme="minorHAnsi"/>
          <w:b/>
        </w:rPr>
        <w:t xml:space="preserve"> </w:t>
      </w:r>
      <w:r w:rsidR="003F69EE">
        <w:rPr>
          <w:rFonts w:cstheme="minorHAnsi"/>
        </w:rPr>
        <w:t xml:space="preserve"> Presented a capacity building workshop for residents of the new Waterloo redevelopment project.</w:t>
      </w:r>
    </w:p>
    <w:p w14:paraId="047B11FC" w14:textId="7A429045" w:rsidR="005720E6" w:rsidRDefault="00B524AE" w:rsidP="007F0239">
      <w:pPr>
        <w:spacing w:after="120" w:line="276" w:lineRule="auto"/>
        <w:rPr>
          <w:rFonts w:cstheme="minorHAnsi"/>
        </w:rPr>
      </w:pPr>
      <w:r w:rsidRPr="00B524AE">
        <w:rPr>
          <w:rFonts w:cstheme="minorHAnsi"/>
          <w:b/>
        </w:rPr>
        <w:t>Education:</w:t>
      </w:r>
      <w:r>
        <w:rPr>
          <w:rFonts w:cstheme="minorHAnsi"/>
        </w:rPr>
        <w:t xml:space="preserve"> CUDA developed its first online learning course, Introduction to Universal Design which covers the seven classic principles, the eight goals, stereotyping and diversity. This course will continue to be free. There are plans to develop modules that build on this entry level course.</w:t>
      </w:r>
      <w:r w:rsidR="001F4989">
        <w:rPr>
          <w:rFonts w:cstheme="minorHAnsi"/>
        </w:rPr>
        <w:t xml:space="preserve"> At the end of June 2018 there were 171 students with 78 completing the course.</w:t>
      </w:r>
    </w:p>
    <w:p w14:paraId="1884918B" w14:textId="3F3F3E1C" w:rsidR="009F7F68" w:rsidRDefault="009F7F68" w:rsidP="009F7F68">
      <w:pPr>
        <w:spacing w:after="120" w:line="276" w:lineRule="auto"/>
        <w:rPr>
          <w:rFonts w:cstheme="minorHAnsi"/>
        </w:rPr>
      </w:pPr>
      <w:r>
        <w:rPr>
          <w:rFonts w:cstheme="minorHAnsi"/>
          <w:b/>
        </w:rPr>
        <w:t>O</w:t>
      </w:r>
      <w:r w:rsidRPr="00F45DC5">
        <w:rPr>
          <w:rFonts w:cstheme="minorHAnsi"/>
          <w:b/>
        </w:rPr>
        <w:t>ther activities</w:t>
      </w:r>
      <w:r>
        <w:rPr>
          <w:rFonts w:cstheme="minorHAnsi"/>
        </w:rPr>
        <w:t>:</w:t>
      </w:r>
    </w:p>
    <w:p w14:paraId="27799CC5" w14:textId="30D0399E" w:rsidR="005720E6" w:rsidRDefault="009F7F68" w:rsidP="009F7F68">
      <w:pPr>
        <w:rPr>
          <w:rFonts w:cstheme="minorHAnsi"/>
        </w:rPr>
      </w:pPr>
      <w:r>
        <w:rPr>
          <w:rFonts w:cstheme="minorHAnsi"/>
        </w:rPr>
        <w:t xml:space="preserve">Directors participated in various community consultations, committees, roundtables and specialist workshops. These included the Greater Sydney Commission, Health Built Environment Working Group, Local Government NSW, NSW Veterans Affairs Anzac Memorial, City of Sydney Inclusion Panel, Sydney Modern Art Gallery, Sydney Olympic Park </w:t>
      </w:r>
      <w:r w:rsidR="005720E6">
        <w:rPr>
          <w:rFonts w:cstheme="minorHAnsi"/>
        </w:rPr>
        <w:br w:type="page"/>
      </w:r>
    </w:p>
    <w:p w14:paraId="386D162E" w14:textId="783E9E99" w:rsidR="009F7F68" w:rsidRDefault="005720E6" w:rsidP="009F7F68">
      <w:pPr>
        <w:spacing w:after="120" w:line="276" w:lineRule="auto"/>
        <w:rPr>
          <w:rFonts w:cstheme="minorHAnsi"/>
        </w:rPr>
      </w:pPr>
      <w:r>
        <w:rPr>
          <w:rFonts w:cstheme="minorHAnsi"/>
          <w:noProof/>
          <w:lang w:eastAsia="en-AU"/>
        </w:rPr>
        <w:lastRenderedPageBreak/>
        <w:drawing>
          <wp:anchor distT="0" distB="0" distL="114300" distR="114300" simplePos="0" relativeHeight="251676672" behindDoc="1" locked="0" layoutInCell="1" allowOverlap="1" wp14:anchorId="51669636" wp14:editId="1350C783">
            <wp:simplePos x="0" y="0"/>
            <wp:positionH relativeFrom="column">
              <wp:posOffset>5293360</wp:posOffset>
            </wp:positionH>
            <wp:positionV relativeFrom="paragraph">
              <wp:posOffset>-564515</wp:posOffset>
            </wp:positionV>
            <wp:extent cx="838200" cy="516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16255"/>
                    </a:xfrm>
                    <a:prstGeom prst="rect">
                      <a:avLst/>
                    </a:prstGeom>
                    <a:noFill/>
                  </pic:spPr>
                </pic:pic>
              </a:graphicData>
            </a:graphic>
          </wp:anchor>
        </w:drawing>
      </w:r>
    </w:p>
    <w:p w14:paraId="67287B54" w14:textId="744B0EDD" w:rsidR="00AF4E00" w:rsidRDefault="00AF4E00" w:rsidP="007F0239">
      <w:pPr>
        <w:spacing w:after="120" w:line="276" w:lineRule="auto"/>
        <w:rPr>
          <w:rFonts w:cstheme="minorHAnsi"/>
        </w:rPr>
      </w:pPr>
      <w:r>
        <w:rPr>
          <w:rFonts w:cstheme="minorHAnsi"/>
        </w:rPr>
        <w:t xml:space="preserve">Authority Access Committee, the development of guidelines for inclusive </w:t>
      </w:r>
      <w:proofErr w:type="spellStart"/>
      <w:r>
        <w:rPr>
          <w:rFonts w:cstheme="minorHAnsi"/>
        </w:rPr>
        <w:t>playspaces</w:t>
      </w:r>
      <w:proofErr w:type="spellEnd"/>
      <w:r>
        <w:rPr>
          <w:rFonts w:cstheme="minorHAnsi"/>
        </w:rPr>
        <w:t xml:space="preserve"> for NSW Planning, National Disability Strategy and Indigenous People with Disability workshop</w:t>
      </w:r>
      <w:r w:rsidR="003F69EE">
        <w:rPr>
          <w:rFonts w:cstheme="minorHAnsi"/>
        </w:rPr>
        <w:t>, and MOD.A working group on quality standards for home modifications.</w:t>
      </w:r>
      <w:r>
        <w:rPr>
          <w:rFonts w:cstheme="minorHAnsi"/>
        </w:rPr>
        <w:t xml:space="preserve"> </w:t>
      </w:r>
      <w:r w:rsidR="003F69EE">
        <w:rPr>
          <w:rFonts w:cstheme="minorHAnsi"/>
        </w:rPr>
        <w:t>Began negotiations with Lendlease Australia to jointly hold short seminar events. Also assisted various academics with their research projects</w:t>
      </w:r>
      <w:r w:rsidR="001F4989">
        <w:rPr>
          <w:rFonts w:cstheme="minorHAnsi"/>
        </w:rPr>
        <w:t>, and Parramatta City Council with their inclusion p</w:t>
      </w:r>
      <w:r w:rsidR="00180285">
        <w:rPr>
          <w:rFonts w:cstheme="minorHAnsi"/>
        </w:rPr>
        <w:t>r</w:t>
      </w:r>
      <w:r w:rsidR="001F4989">
        <w:rPr>
          <w:rFonts w:cstheme="minorHAnsi"/>
        </w:rPr>
        <w:t>oject</w:t>
      </w:r>
      <w:r w:rsidR="003F69EE">
        <w:rPr>
          <w:rFonts w:cstheme="minorHAnsi"/>
        </w:rPr>
        <w:t>.</w:t>
      </w:r>
    </w:p>
    <w:p w14:paraId="2B2D61FA" w14:textId="04DED982" w:rsidR="003F69EE" w:rsidRDefault="003F69EE" w:rsidP="007F0239">
      <w:pPr>
        <w:spacing w:after="120" w:line="276" w:lineRule="auto"/>
        <w:rPr>
          <w:rFonts w:cstheme="minorHAnsi"/>
        </w:rPr>
      </w:pPr>
      <w:r>
        <w:rPr>
          <w:rFonts w:cstheme="minorHAnsi"/>
        </w:rPr>
        <w:t>Written contributions included a short paper to the Commonwealth Science Council</w:t>
      </w:r>
      <w:r w:rsidR="001F4989">
        <w:rPr>
          <w:rFonts w:cstheme="minorHAnsi"/>
        </w:rPr>
        <w:t>:</w:t>
      </w:r>
      <w:r>
        <w:rPr>
          <w:rFonts w:cstheme="minorHAnsi"/>
        </w:rPr>
        <w:t xml:space="preserve"> Council of Learned Academies on artificial intelligence, and an</w:t>
      </w:r>
      <w:r w:rsidR="001F4989">
        <w:rPr>
          <w:rFonts w:cstheme="minorHAnsi"/>
        </w:rPr>
        <w:t xml:space="preserve"> article for Inner Sydney Voice; and an article for Access Ins</w:t>
      </w:r>
      <w:r w:rsidR="00180285">
        <w:rPr>
          <w:rFonts w:cstheme="minorHAnsi"/>
        </w:rPr>
        <w:t>ight</w:t>
      </w:r>
      <w:r w:rsidR="001F4989">
        <w:rPr>
          <w:rFonts w:cstheme="minorHAnsi"/>
        </w:rPr>
        <w:t xml:space="preserve"> (the newsletter for access consultants).</w:t>
      </w:r>
    </w:p>
    <w:p w14:paraId="22549FD6" w14:textId="651C5757" w:rsidR="00B524AE" w:rsidRDefault="00B524AE" w:rsidP="007F0239">
      <w:pPr>
        <w:spacing w:after="120" w:line="276" w:lineRule="auto"/>
        <w:rPr>
          <w:rFonts w:cstheme="minorHAnsi"/>
        </w:rPr>
      </w:pPr>
      <w:r>
        <w:rPr>
          <w:rFonts w:cstheme="minorHAnsi"/>
        </w:rPr>
        <w:t>Preparation for the 3</w:t>
      </w:r>
      <w:r w:rsidRPr="00B524AE">
        <w:rPr>
          <w:rFonts w:cstheme="minorHAnsi"/>
          <w:vertAlign w:val="superscript"/>
        </w:rPr>
        <w:t>rd</w:t>
      </w:r>
      <w:r>
        <w:rPr>
          <w:rFonts w:cstheme="minorHAnsi"/>
        </w:rPr>
        <w:t xml:space="preserve"> Australian Universal Design Conference in Brisbane was an ongoing major activity for the organisation this year.</w:t>
      </w:r>
    </w:p>
    <w:p w14:paraId="5BD1EF02" w14:textId="230EDCA5" w:rsidR="000F7B67" w:rsidRPr="009C798F" w:rsidRDefault="000F7B67" w:rsidP="000F7B67">
      <w:pPr>
        <w:rPr>
          <w:b/>
        </w:rPr>
      </w:pPr>
      <w:r w:rsidRPr="009C798F">
        <w:rPr>
          <w:b/>
        </w:rPr>
        <w:t>Website statistics for July 2017 to June 2018</w:t>
      </w:r>
    </w:p>
    <w:p w14:paraId="1FCB07BB" w14:textId="1779DC7D" w:rsidR="000F7B67" w:rsidRDefault="000F7B67" w:rsidP="000F7B67">
      <w:r>
        <w:t xml:space="preserve">CUDA’s website is an important part of operations as a repository of information covering research papers, news items, and opinion pieces on the topic of inclusive practice and universal design. The statistics show that over the last year the number of website views rose by </w:t>
      </w:r>
      <w:r w:rsidR="0077683B">
        <w:t>almost</w:t>
      </w:r>
      <w:r>
        <w:t xml:space="preserve"> 50% from the previous year: 27,400 to 39,300. The chart below shows the monthly trends, which is now reaching </w:t>
      </w:r>
      <w:r w:rsidR="0077683B">
        <w:t xml:space="preserve">between </w:t>
      </w:r>
      <w:r>
        <w:t>3000 – 4000 views per month.</w:t>
      </w:r>
      <w:r w:rsidR="00F940D1">
        <w:t xml:space="preserve"> The number of newsletter subscribers </w:t>
      </w:r>
      <w:r w:rsidR="00B373BB">
        <w:t>at the end of June was 360, a net gain of 120. This was achieved without advertising or promotion.</w:t>
      </w:r>
    </w:p>
    <w:p w14:paraId="6FF4361E" w14:textId="77777777" w:rsidR="00B524AE" w:rsidRDefault="00AF4E00" w:rsidP="000F7B67">
      <w:r>
        <w:rPr>
          <w:noProof/>
          <w:lang w:eastAsia="en-AU"/>
        </w:rPr>
        <w:drawing>
          <wp:inline distT="0" distB="0" distL="0" distR="0" wp14:anchorId="64044CFB" wp14:editId="4F54B636">
            <wp:extent cx="5731510" cy="2199640"/>
            <wp:effectExtent l="0" t="0" r="2540" b="0"/>
            <wp:docPr id="37" name="Picture 37" descr="June 2018 websta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June 2018 webstats 2"/>
                    <pic:cNvPicPr>
                      <a:picLocks noChangeAspect="1" noChangeArrowheads="1"/>
                    </pic:cNvPicPr>
                  </pic:nvPicPr>
                  <pic:blipFill rotWithShape="1">
                    <a:blip r:embed="rId9">
                      <a:extLst>
                        <a:ext uri="{28A0092B-C50C-407E-A947-70E740481C1C}">
                          <a14:useLocalDpi xmlns:a14="http://schemas.microsoft.com/office/drawing/2010/main" val="0"/>
                        </a:ext>
                      </a:extLst>
                    </a:blip>
                    <a:srcRect t="13080" b="23576"/>
                    <a:stretch/>
                  </pic:blipFill>
                  <pic:spPr bwMode="auto">
                    <a:xfrm>
                      <a:off x="0" y="0"/>
                      <a:ext cx="5731510" cy="2199640"/>
                    </a:xfrm>
                    <a:prstGeom prst="rect">
                      <a:avLst/>
                    </a:prstGeom>
                    <a:noFill/>
                    <a:ln>
                      <a:noFill/>
                    </a:ln>
                    <a:extLst>
                      <a:ext uri="{53640926-AAD7-44D8-BBD7-CCE9431645EC}">
                        <a14:shadowObscured xmlns:a14="http://schemas.microsoft.com/office/drawing/2010/main"/>
                      </a:ext>
                    </a:extLst>
                  </pic:spPr>
                </pic:pic>
              </a:graphicData>
            </a:graphic>
          </wp:inline>
        </w:drawing>
      </w:r>
    </w:p>
    <w:p w14:paraId="05414770" w14:textId="77777777" w:rsidR="00B524AE" w:rsidRDefault="00B524AE" w:rsidP="000F7B67"/>
    <w:p w14:paraId="36D265D1" w14:textId="2FB9AAA5" w:rsidR="000F7B67" w:rsidRDefault="00B524AE" w:rsidP="000F7B67">
      <w:r>
        <w:t>The number of visitors to the s</w:t>
      </w:r>
      <w:r w:rsidR="000F7B67">
        <w:t>ite remains steady at approximately two views per visit. There are two possible explanations for this. One is that visitors start at the Home Page and can find the information they seek quickly and easily</w:t>
      </w:r>
      <w:r w:rsidR="0077683B">
        <w:t xml:space="preserve"> and click external links</w:t>
      </w:r>
      <w:r w:rsidR="000F7B67">
        <w:t>. The other is that they have little interest and leave the site. The chart below shows the number of visitors in relation to page views. The dark shade is visitors and the light shade is views.</w:t>
      </w:r>
    </w:p>
    <w:p w14:paraId="0E95CEEA" w14:textId="1CBB3D8B" w:rsidR="00B524AE" w:rsidRDefault="00B524AE" w:rsidP="000F7B67">
      <w:bookmarkStart w:id="0" w:name="_GoBack"/>
      <w:bookmarkEnd w:id="0"/>
    </w:p>
    <w:p w14:paraId="768C6D8D" w14:textId="2B0F0826" w:rsidR="005720E6" w:rsidRDefault="005720E6" w:rsidP="000F7B67">
      <w:r>
        <w:rPr>
          <w:rFonts w:cstheme="minorHAnsi"/>
          <w:noProof/>
          <w:lang w:eastAsia="en-AU"/>
        </w:rPr>
        <w:lastRenderedPageBreak/>
        <w:drawing>
          <wp:anchor distT="0" distB="0" distL="114300" distR="114300" simplePos="0" relativeHeight="251678720" behindDoc="1" locked="0" layoutInCell="1" allowOverlap="1" wp14:anchorId="1C48D88E" wp14:editId="74497D2C">
            <wp:simplePos x="0" y="0"/>
            <wp:positionH relativeFrom="column">
              <wp:posOffset>5340350</wp:posOffset>
            </wp:positionH>
            <wp:positionV relativeFrom="paragraph">
              <wp:posOffset>-646430</wp:posOffset>
            </wp:positionV>
            <wp:extent cx="838200" cy="5162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16255"/>
                    </a:xfrm>
                    <a:prstGeom prst="rect">
                      <a:avLst/>
                    </a:prstGeom>
                    <a:noFill/>
                  </pic:spPr>
                </pic:pic>
              </a:graphicData>
            </a:graphic>
          </wp:anchor>
        </w:drawing>
      </w:r>
    </w:p>
    <w:p w14:paraId="4098E18F" w14:textId="439B73A8" w:rsidR="000F7B67" w:rsidRDefault="000F7B67" w:rsidP="000F7B67">
      <w:r>
        <w:rPr>
          <w:noProof/>
          <w:lang w:eastAsia="en-AU"/>
        </w:rPr>
        <w:drawing>
          <wp:inline distT="0" distB="0" distL="0" distR="0" wp14:anchorId="779B9F76" wp14:editId="28415DB1">
            <wp:extent cx="5730875" cy="2171700"/>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5181" b="49383"/>
                    <a:stretch/>
                  </pic:blipFill>
                  <pic:spPr bwMode="auto">
                    <a:xfrm>
                      <a:off x="0" y="0"/>
                      <a:ext cx="5730875"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44121499" w14:textId="70C73231" w:rsidR="000F7B67" w:rsidRDefault="00A51756" w:rsidP="000F7B67">
      <w:r>
        <w:t xml:space="preserve">An analysis of the most viewed posts revealed that no topic </w:t>
      </w:r>
      <w:proofErr w:type="gramStart"/>
      <w:r>
        <w:t>in particular was</w:t>
      </w:r>
      <w:proofErr w:type="gramEnd"/>
      <w:r>
        <w:t xml:space="preserve"> more popular than another. However, the 8 Goals of Universal Design and the 7 Principles of Universal Design were in the top ten posts for the year. </w:t>
      </w:r>
    </w:p>
    <w:p w14:paraId="1667AAA0" w14:textId="63958EF5" w:rsidR="00A51756" w:rsidRDefault="00A51756" w:rsidP="000F7B67">
      <w:r>
        <w:t xml:space="preserve">Linked In </w:t>
      </w:r>
      <w:r w:rsidR="006D542E">
        <w:t xml:space="preserve">(under name Jane Bringolf) </w:t>
      </w:r>
      <w:r>
        <w:t>proved to be more popular for CUDA posts than Facebook, particularly after Facebo</w:t>
      </w:r>
      <w:r w:rsidR="0077683B">
        <w:t>ok received negative publicity this year.</w:t>
      </w:r>
    </w:p>
    <w:p w14:paraId="7B01B434" w14:textId="77777777" w:rsidR="00E55A6A" w:rsidRPr="005720E6" w:rsidRDefault="00E55A6A" w:rsidP="000F7B67">
      <w:pPr>
        <w:rPr>
          <w:sz w:val="20"/>
          <w:szCs w:val="20"/>
        </w:rPr>
      </w:pPr>
    </w:p>
    <w:p w14:paraId="52D33089" w14:textId="0DA35FA4" w:rsidR="000F7B67" w:rsidRPr="00E55A6A" w:rsidRDefault="00176DFD" w:rsidP="007F0239">
      <w:pPr>
        <w:spacing w:after="120" w:line="276" w:lineRule="auto"/>
        <w:rPr>
          <w:rFonts w:cstheme="minorHAnsi"/>
          <w:b/>
          <w:color w:val="1F4E79" w:themeColor="accent1" w:themeShade="80"/>
          <w:sz w:val="28"/>
          <w:szCs w:val="28"/>
        </w:rPr>
      </w:pPr>
      <w:r w:rsidRPr="00E55A6A">
        <w:rPr>
          <w:rFonts w:cstheme="minorHAnsi"/>
          <w:b/>
          <w:color w:val="1F4E79" w:themeColor="accent1" w:themeShade="80"/>
          <w:sz w:val="28"/>
          <w:szCs w:val="28"/>
        </w:rPr>
        <w:t>Looking to the Future</w:t>
      </w:r>
    </w:p>
    <w:p w14:paraId="7D8C6248" w14:textId="25BD54C1" w:rsidR="00176DFD" w:rsidRDefault="00176DFD" w:rsidP="007F0239">
      <w:pPr>
        <w:spacing w:after="120" w:line="276" w:lineRule="auto"/>
        <w:rPr>
          <w:rFonts w:cstheme="minorHAnsi"/>
        </w:rPr>
      </w:pPr>
      <w:r>
        <w:rPr>
          <w:rFonts w:cstheme="minorHAnsi"/>
        </w:rPr>
        <w:t>We will be offering Life</w:t>
      </w:r>
      <w:r w:rsidR="002E19B4">
        <w:rPr>
          <w:rFonts w:cstheme="minorHAnsi"/>
        </w:rPr>
        <w:t>time</w:t>
      </w:r>
      <w:r>
        <w:rPr>
          <w:rFonts w:cstheme="minorHAnsi"/>
        </w:rPr>
        <w:t xml:space="preserve"> Membership for individuals who want to sign up as a member and not have </w:t>
      </w:r>
      <w:r w:rsidR="0077683B">
        <w:rPr>
          <w:rFonts w:cstheme="minorHAnsi"/>
        </w:rPr>
        <w:t xml:space="preserve">the worry </w:t>
      </w:r>
      <w:r>
        <w:rPr>
          <w:rFonts w:cstheme="minorHAnsi"/>
        </w:rPr>
        <w:t xml:space="preserve">to renew each year. We will also be offering Corporate Memberships </w:t>
      </w:r>
      <w:r w:rsidR="00E55A6A">
        <w:rPr>
          <w:rFonts w:cstheme="minorHAnsi"/>
        </w:rPr>
        <w:t>for smaller organisations and businesses. All members will be eligible to use the CUDA logo on condition that it is used responsibly. To help with finances we will offer one space per newsletter for paid advertising provided such advertising is related to our quest for universal design and inclusive practice.</w:t>
      </w:r>
    </w:p>
    <w:p w14:paraId="4E11811E" w14:textId="77777777" w:rsidR="00176DFD" w:rsidRPr="005720E6" w:rsidRDefault="00176DFD" w:rsidP="007F0239">
      <w:pPr>
        <w:spacing w:after="120" w:line="276" w:lineRule="auto"/>
        <w:rPr>
          <w:rFonts w:cstheme="minorHAnsi"/>
          <w:sz w:val="20"/>
          <w:szCs w:val="20"/>
        </w:rPr>
      </w:pPr>
    </w:p>
    <w:p w14:paraId="186EC00E" w14:textId="77777777" w:rsidR="00AA6DEA" w:rsidRPr="00AA6DEA" w:rsidRDefault="005E37E2">
      <w:pPr>
        <w:rPr>
          <w:rFonts w:cstheme="minorHAnsi"/>
          <w:b/>
        </w:rPr>
      </w:pPr>
      <w:r>
        <w:rPr>
          <w:rFonts w:cstheme="minorHAnsi"/>
          <w:b/>
        </w:rPr>
        <w:t xml:space="preserve">Dr </w:t>
      </w:r>
      <w:r w:rsidR="00AA6DEA" w:rsidRPr="00AA6DEA">
        <w:rPr>
          <w:rFonts w:cstheme="minorHAnsi"/>
          <w:b/>
        </w:rPr>
        <w:t>Jane Bringolf</w:t>
      </w:r>
    </w:p>
    <w:p w14:paraId="6BCA9E05" w14:textId="77777777" w:rsidR="00AA6DEA" w:rsidRPr="005E37E2" w:rsidRDefault="00AA6DEA">
      <w:pPr>
        <w:rPr>
          <w:rFonts w:cstheme="minorHAnsi"/>
          <w:i/>
        </w:rPr>
      </w:pPr>
      <w:r w:rsidRPr="005E37E2">
        <w:rPr>
          <w:rFonts w:cstheme="minorHAnsi"/>
          <w:i/>
        </w:rPr>
        <w:t>Chair, Centre for Universal Design Australia Ltd</w:t>
      </w:r>
    </w:p>
    <w:p w14:paraId="571D03DA" w14:textId="24DD8753" w:rsidR="00BB3359" w:rsidRDefault="00BB3359">
      <w:pPr>
        <w:rPr>
          <w:rFonts w:cstheme="minorHAnsi"/>
        </w:rPr>
      </w:pPr>
      <w:r>
        <w:rPr>
          <w:rFonts w:cstheme="minorHAnsi"/>
        </w:rPr>
        <w:br w:type="page"/>
      </w:r>
    </w:p>
    <w:p w14:paraId="0F299A8A" w14:textId="4153E1AA" w:rsidR="00646FE8" w:rsidRPr="00E55A6A" w:rsidRDefault="00A51756" w:rsidP="00A51756">
      <w:pPr>
        <w:rPr>
          <w:rFonts w:cstheme="minorHAnsi"/>
          <w:b/>
          <w:color w:val="1F4E79" w:themeColor="accent1" w:themeShade="80"/>
          <w:sz w:val="28"/>
          <w:szCs w:val="28"/>
        </w:rPr>
      </w:pPr>
      <w:r w:rsidRPr="00E55A6A">
        <w:rPr>
          <w:rFonts w:cstheme="minorHAnsi"/>
          <w:noProof/>
          <w:color w:val="1F4E79" w:themeColor="accent1" w:themeShade="80"/>
          <w:lang w:eastAsia="en-AU"/>
        </w:rPr>
        <w:lastRenderedPageBreak/>
        <w:drawing>
          <wp:anchor distT="0" distB="0" distL="114300" distR="114300" simplePos="0" relativeHeight="251680768" behindDoc="1" locked="0" layoutInCell="1" allowOverlap="1" wp14:anchorId="6A067AA3" wp14:editId="1D07F3DD">
            <wp:simplePos x="0" y="0"/>
            <wp:positionH relativeFrom="column">
              <wp:posOffset>5410200</wp:posOffset>
            </wp:positionH>
            <wp:positionV relativeFrom="paragraph">
              <wp:posOffset>-619125</wp:posOffset>
            </wp:positionV>
            <wp:extent cx="838200" cy="5162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16255"/>
                    </a:xfrm>
                    <a:prstGeom prst="rect">
                      <a:avLst/>
                    </a:prstGeom>
                    <a:noFill/>
                  </pic:spPr>
                </pic:pic>
              </a:graphicData>
            </a:graphic>
          </wp:anchor>
        </w:drawing>
      </w:r>
      <w:r w:rsidR="00BB3359" w:rsidRPr="00E55A6A">
        <w:rPr>
          <w:rFonts w:cstheme="minorHAnsi"/>
          <w:b/>
          <w:color w:val="1F4E79" w:themeColor="accent1" w:themeShade="80"/>
          <w:sz w:val="28"/>
          <w:szCs w:val="28"/>
        </w:rPr>
        <w:t xml:space="preserve">Board of </w:t>
      </w:r>
      <w:r w:rsidR="00D15485" w:rsidRPr="00E55A6A">
        <w:rPr>
          <w:rFonts w:cstheme="minorHAnsi"/>
          <w:b/>
          <w:color w:val="1F4E79" w:themeColor="accent1" w:themeShade="80"/>
          <w:sz w:val="28"/>
          <w:szCs w:val="28"/>
        </w:rPr>
        <w:t>Directors</w:t>
      </w:r>
      <w:r w:rsidR="008F1487" w:rsidRPr="00E55A6A">
        <w:rPr>
          <w:rFonts w:cstheme="minorHAnsi"/>
          <w:b/>
          <w:color w:val="1F4E79" w:themeColor="accent1" w:themeShade="80"/>
          <w:sz w:val="28"/>
          <w:szCs w:val="28"/>
        </w:rPr>
        <w:t xml:space="preserve"> 2016-2017</w:t>
      </w:r>
    </w:p>
    <w:p w14:paraId="4A1A5987" w14:textId="77777777" w:rsidR="00BB3359" w:rsidRPr="00BB3359" w:rsidRDefault="00BB3359" w:rsidP="00BB3359">
      <w:pPr>
        <w:spacing w:after="120" w:line="276" w:lineRule="auto"/>
        <w:jc w:val="center"/>
        <w:rPr>
          <w:rFonts w:cstheme="minorHAnsi"/>
          <w:b/>
          <w:sz w:val="20"/>
          <w:szCs w:val="20"/>
        </w:rPr>
      </w:pPr>
    </w:p>
    <w:p w14:paraId="6FE96F20" w14:textId="77777777" w:rsidR="00D15485" w:rsidRPr="00797881" w:rsidRDefault="00FD73B3"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1312" behindDoc="0" locked="0" layoutInCell="1" allowOverlap="1" wp14:anchorId="063CD88E" wp14:editId="674C62A6">
            <wp:simplePos x="0" y="0"/>
            <wp:positionH relativeFrom="column">
              <wp:posOffset>0</wp:posOffset>
            </wp:positionH>
            <wp:positionV relativeFrom="paragraph">
              <wp:posOffset>1270</wp:posOffset>
            </wp:positionV>
            <wp:extent cx="1029962" cy="1028700"/>
            <wp:effectExtent l="0" t="0" r="0" b="0"/>
            <wp:wrapSquare wrapText="bothSides"/>
            <wp:docPr id="3" name="Picture 3" descr="C:\Users\jb\Dropbox\Jane Share\Jane's Documents\IMG_1541 Jane lectern hea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Dropbox\Jane Share\Jane's Documents\IMG_1541 Jane lectern head on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962"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85" w:rsidRPr="00797881">
        <w:rPr>
          <w:rFonts w:cstheme="minorHAnsi"/>
          <w:b/>
        </w:rPr>
        <w:t>Jane Bringolf</w:t>
      </w:r>
      <w:r w:rsidRPr="00797881">
        <w:rPr>
          <w:rFonts w:cstheme="minorHAnsi"/>
          <w:b/>
        </w:rPr>
        <w:t>:</w:t>
      </w:r>
      <w:r w:rsidRPr="00797881">
        <w:rPr>
          <w:rFonts w:cstheme="minorHAnsi"/>
        </w:rPr>
        <w:t xml:space="preserve"> </w:t>
      </w:r>
      <w:proofErr w:type="spellStart"/>
      <w:r w:rsidRPr="00797881">
        <w:rPr>
          <w:rFonts w:cstheme="minorHAnsi"/>
        </w:rPr>
        <w:t>B</w:t>
      </w:r>
      <w:r w:rsidR="00162A99">
        <w:rPr>
          <w:rFonts w:cstheme="minorHAnsi"/>
        </w:rPr>
        <w:t>SSc</w:t>
      </w:r>
      <w:proofErr w:type="spellEnd"/>
      <w:r w:rsidR="00162A99">
        <w:rPr>
          <w:rFonts w:cstheme="minorHAnsi"/>
        </w:rPr>
        <w:t>, MBA, PhD, Churchill Fellow (Chair).</w:t>
      </w:r>
    </w:p>
    <w:p w14:paraId="69590BB8" w14:textId="77777777" w:rsidR="00FD73B3" w:rsidRPr="00797881" w:rsidRDefault="00FD73B3" w:rsidP="007F0239">
      <w:pPr>
        <w:shd w:val="clear" w:color="auto" w:fill="FFFFFF"/>
        <w:spacing w:after="120" w:line="276" w:lineRule="auto"/>
        <w:rPr>
          <w:rFonts w:cstheme="minorHAnsi"/>
          <w:color w:val="222222"/>
          <w:lang w:eastAsia="en-AU"/>
        </w:rPr>
      </w:pPr>
      <w:r w:rsidRPr="00797881">
        <w:rPr>
          <w:rFonts w:cstheme="minorHAnsi"/>
          <w:color w:val="222222"/>
          <w:lang w:eastAsia="en-AU"/>
        </w:rPr>
        <w:t xml:space="preserve">Jane has worked in community services for more than thirty years and has a broad understanding of the sector, particularly ageing and disability. A recipient of a Churchill Fellowship in 2004, Jane travelled overseas to investigate organisations pursuing universal design, accessible environments and assistive technology. She later completed a PhD in urban studies focusing on universal design in housing. Jane gained her grounding in universal design as Executive Director with the Independent Living </w:t>
      </w:r>
      <w:proofErr w:type="gramStart"/>
      <w:r w:rsidRPr="00797881">
        <w:rPr>
          <w:rFonts w:cstheme="minorHAnsi"/>
          <w:color w:val="222222"/>
          <w:lang w:eastAsia="en-AU"/>
        </w:rPr>
        <w:t>Centre NSW, and</w:t>
      </w:r>
      <w:proofErr w:type="gramEnd"/>
      <w:r w:rsidRPr="00797881">
        <w:rPr>
          <w:rFonts w:cstheme="minorHAnsi"/>
          <w:color w:val="222222"/>
          <w:lang w:eastAsia="en-AU"/>
        </w:rPr>
        <w:t xml:space="preserve"> </w:t>
      </w:r>
      <w:r w:rsidR="006C7A87" w:rsidRPr="00797881">
        <w:rPr>
          <w:rFonts w:cstheme="minorHAnsi"/>
          <w:color w:val="222222"/>
          <w:lang w:eastAsia="en-AU"/>
        </w:rPr>
        <w:t xml:space="preserve">put this knowledge to use </w:t>
      </w:r>
      <w:r w:rsidRPr="00797881">
        <w:rPr>
          <w:rFonts w:cstheme="minorHAnsi"/>
          <w:color w:val="222222"/>
          <w:lang w:eastAsia="en-AU"/>
        </w:rPr>
        <w:t>more recently as Liveable Communities Project Manager with Council on the Ageing NSW</w:t>
      </w:r>
      <w:r w:rsidR="006C7A87" w:rsidRPr="00797881">
        <w:rPr>
          <w:rFonts w:cstheme="minorHAnsi"/>
          <w:color w:val="222222"/>
          <w:lang w:eastAsia="en-AU"/>
        </w:rPr>
        <w:t xml:space="preserve"> (COTA NSW)</w:t>
      </w:r>
      <w:r w:rsidRPr="00797881">
        <w:rPr>
          <w:rFonts w:cstheme="minorHAnsi"/>
          <w:color w:val="222222"/>
          <w:lang w:eastAsia="en-AU"/>
        </w:rPr>
        <w:t xml:space="preserve">.  </w:t>
      </w:r>
    </w:p>
    <w:p w14:paraId="18237DAB" w14:textId="1D91089C" w:rsidR="00FD73B3" w:rsidRPr="00797881" w:rsidRDefault="00EB12A1" w:rsidP="007F0239">
      <w:pPr>
        <w:shd w:val="clear" w:color="auto" w:fill="FFFFFF"/>
        <w:spacing w:after="120" w:line="276" w:lineRule="auto"/>
        <w:rPr>
          <w:rFonts w:cstheme="minorHAnsi"/>
          <w:color w:val="222222"/>
          <w:lang w:eastAsia="en-AU"/>
        </w:rPr>
      </w:pPr>
      <w:r>
        <w:rPr>
          <w:rFonts w:cstheme="minorHAnsi"/>
          <w:color w:val="222222"/>
          <w:lang w:eastAsia="en-AU"/>
        </w:rPr>
        <w:t xml:space="preserve">Jane attended </w:t>
      </w:r>
      <w:r w:rsidR="009660FF">
        <w:rPr>
          <w:rFonts w:cstheme="minorHAnsi"/>
          <w:color w:val="222222"/>
          <w:lang w:eastAsia="en-AU"/>
        </w:rPr>
        <w:t>12 out of 12</w:t>
      </w:r>
      <w:r w:rsidR="00FD73B3" w:rsidRPr="00797881">
        <w:rPr>
          <w:rFonts w:cstheme="minorHAnsi"/>
          <w:color w:val="222222"/>
          <w:lang w:eastAsia="en-AU"/>
        </w:rPr>
        <w:t xml:space="preserve"> meetings.</w:t>
      </w:r>
    </w:p>
    <w:p w14:paraId="2498CB36" w14:textId="77777777" w:rsidR="00D15485" w:rsidRPr="00797881" w:rsidRDefault="00FD73B3" w:rsidP="007F0239">
      <w:pPr>
        <w:spacing w:after="120" w:line="276" w:lineRule="auto"/>
        <w:rPr>
          <w:rFonts w:cstheme="minorHAnsi"/>
        </w:rPr>
      </w:pPr>
      <w:r w:rsidRPr="00797881">
        <w:rPr>
          <w:rStyle w:val="xheading5char"/>
          <w:rFonts w:eastAsiaTheme="majorEastAsia" w:cstheme="minorHAnsi"/>
          <w:b/>
          <w:noProof/>
          <w:color w:val="000000"/>
          <w:lang w:eastAsia="en-AU"/>
        </w:rPr>
        <w:drawing>
          <wp:anchor distT="0" distB="0" distL="114300" distR="114300" simplePos="0" relativeHeight="251660288" behindDoc="0" locked="0" layoutInCell="1" allowOverlap="1" wp14:anchorId="78717ACE" wp14:editId="34811E62">
            <wp:simplePos x="0" y="0"/>
            <wp:positionH relativeFrom="column">
              <wp:posOffset>-635</wp:posOffset>
            </wp:positionH>
            <wp:positionV relativeFrom="paragraph">
              <wp:posOffset>303530</wp:posOffset>
            </wp:positionV>
            <wp:extent cx="1029335" cy="1118870"/>
            <wp:effectExtent l="0" t="0" r="0" b="5080"/>
            <wp:wrapSquare wrapText="bothSides"/>
            <wp:docPr id="2" name="Picture 2" descr="C:\Users\jb\Dropbox\CUDA share files\Meetings\AGM and Annual report\Nick Lod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share files\Meetings\AGM and Annual report\Nick Loder p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2933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8920A" w14:textId="77777777" w:rsidR="00D15485" w:rsidRPr="00797881" w:rsidRDefault="00D15485" w:rsidP="007F0239">
      <w:pPr>
        <w:pStyle w:val="xmsonormal"/>
        <w:shd w:val="clear" w:color="auto" w:fill="FFFFFF"/>
        <w:spacing w:before="0" w:beforeAutospacing="0" w:after="120" w:afterAutospacing="0" w:line="276" w:lineRule="auto"/>
        <w:rPr>
          <w:rFonts w:asciiTheme="minorHAnsi" w:hAnsiTheme="minorHAnsi" w:cstheme="minorHAnsi"/>
          <w:color w:val="212121"/>
          <w:lang w:val="en-US"/>
        </w:rPr>
      </w:pPr>
      <w:r w:rsidRPr="00797881">
        <w:rPr>
          <w:rStyle w:val="xheading5char"/>
          <w:rFonts w:asciiTheme="minorHAnsi" w:eastAsiaTheme="majorEastAsia" w:hAnsiTheme="minorHAnsi" w:cstheme="minorHAnsi"/>
          <w:b/>
          <w:color w:val="000000"/>
        </w:rPr>
        <w:t xml:space="preserve">Nicholas </w:t>
      </w:r>
      <w:proofErr w:type="spellStart"/>
      <w:r w:rsidRPr="00797881">
        <w:rPr>
          <w:rStyle w:val="xheading5char"/>
          <w:rFonts w:asciiTheme="minorHAnsi" w:eastAsiaTheme="majorEastAsia" w:hAnsiTheme="minorHAnsi" w:cstheme="minorHAnsi"/>
          <w:b/>
          <w:color w:val="000000"/>
        </w:rPr>
        <w:t>Loder</w:t>
      </w:r>
      <w:proofErr w:type="spellEnd"/>
      <w:r w:rsidRPr="00797881">
        <w:rPr>
          <w:rStyle w:val="xheading5char"/>
          <w:rFonts w:asciiTheme="minorHAnsi" w:eastAsiaTheme="majorEastAsia" w:hAnsiTheme="minorHAnsi" w:cstheme="minorHAnsi"/>
          <w:b/>
          <w:color w:val="000000"/>
        </w:rPr>
        <w:t>:</w:t>
      </w:r>
      <w:r w:rsidRPr="00797881">
        <w:rPr>
          <w:rStyle w:val="xheading5char"/>
          <w:rFonts w:asciiTheme="minorHAnsi" w:eastAsiaTheme="majorEastAsia" w:hAnsiTheme="minorHAnsi" w:cstheme="minorHAnsi"/>
          <w:color w:val="000000"/>
        </w:rPr>
        <w:t xml:space="preserve"> </w:t>
      </w:r>
      <w:proofErr w:type="spellStart"/>
      <w:proofErr w:type="gramStart"/>
      <w:r w:rsidRPr="00797881">
        <w:rPr>
          <w:rStyle w:val="xheading5char"/>
          <w:rFonts w:asciiTheme="minorHAnsi" w:eastAsiaTheme="majorEastAsia" w:hAnsiTheme="minorHAnsi" w:cstheme="minorHAnsi"/>
          <w:color w:val="000000"/>
        </w:rPr>
        <w:t>B.Arch</w:t>
      </w:r>
      <w:proofErr w:type="spellEnd"/>
      <w:proofErr w:type="gramEnd"/>
      <w:r w:rsidRPr="00797881">
        <w:rPr>
          <w:rStyle w:val="xheading5char"/>
          <w:rFonts w:asciiTheme="minorHAnsi" w:eastAsiaTheme="majorEastAsia" w:hAnsiTheme="minorHAnsi" w:cstheme="minorHAnsi"/>
          <w:color w:val="000000"/>
        </w:rPr>
        <w:t xml:space="preserve">, </w:t>
      </w:r>
      <w:proofErr w:type="spellStart"/>
      <w:r w:rsidR="00E66B08">
        <w:rPr>
          <w:rStyle w:val="xheading5char"/>
          <w:rFonts w:asciiTheme="minorHAnsi" w:eastAsiaTheme="majorEastAsia" w:hAnsiTheme="minorHAnsi" w:cstheme="minorHAnsi"/>
          <w:color w:val="000000"/>
        </w:rPr>
        <w:t>M.BuiltEnv</w:t>
      </w:r>
      <w:proofErr w:type="spellEnd"/>
      <w:r w:rsidR="00E66B08">
        <w:rPr>
          <w:rStyle w:val="xheading5char"/>
          <w:rFonts w:asciiTheme="minorHAnsi" w:eastAsiaTheme="majorEastAsia" w:hAnsiTheme="minorHAnsi" w:cstheme="minorHAnsi"/>
          <w:color w:val="000000"/>
        </w:rPr>
        <w:t>,</w:t>
      </w:r>
      <w:r w:rsidR="00E66B08" w:rsidRPr="00797881">
        <w:rPr>
          <w:rStyle w:val="xheading5char"/>
          <w:rFonts w:asciiTheme="minorHAnsi" w:eastAsiaTheme="majorEastAsia" w:hAnsiTheme="minorHAnsi" w:cstheme="minorHAnsi"/>
          <w:color w:val="000000"/>
        </w:rPr>
        <w:t xml:space="preserve"> </w:t>
      </w:r>
      <w:r w:rsidRPr="00797881">
        <w:rPr>
          <w:rStyle w:val="xheading5char"/>
          <w:rFonts w:asciiTheme="minorHAnsi" w:eastAsiaTheme="majorEastAsia" w:hAnsiTheme="minorHAnsi" w:cstheme="minorHAnsi"/>
          <w:color w:val="000000"/>
        </w:rPr>
        <w:t xml:space="preserve">Grad </w:t>
      </w:r>
      <w:r w:rsidR="00162A99">
        <w:rPr>
          <w:rStyle w:val="xheading5char"/>
          <w:rFonts w:asciiTheme="minorHAnsi" w:eastAsiaTheme="majorEastAsia" w:hAnsiTheme="minorHAnsi" w:cstheme="minorHAnsi"/>
          <w:color w:val="000000"/>
        </w:rPr>
        <w:t>Dip PSM (Deputy Chair).</w:t>
      </w:r>
      <w:r w:rsidR="005A7554">
        <w:rPr>
          <w:rStyle w:val="xheading5char"/>
          <w:rFonts w:asciiTheme="minorHAnsi" w:eastAsiaTheme="majorEastAsia" w:hAnsiTheme="minorHAnsi" w:cstheme="minorHAnsi"/>
          <w:color w:val="000000"/>
        </w:rPr>
        <w:t xml:space="preserve"> </w:t>
      </w:r>
    </w:p>
    <w:p w14:paraId="07C73EB0" w14:textId="77777777" w:rsidR="00D15485" w:rsidRPr="00797881" w:rsidRDefault="00D15485" w:rsidP="007F0239">
      <w:pPr>
        <w:pStyle w:val="xmsonormal"/>
        <w:shd w:val="clear" w:color="auto" w:fill="FFFFFF"/>
        <w:spacing w:before="0" w:beforeAutospacing="0" w:after="120" w:afterAutospacing="0" w:line="276" w:lineRule="auto"/>
        <w:rPr>
          <w:rFonts w:asciiTheme="minorHAnsi" w:hAnsiTheme="minorHAnsi" w:cstheme="minorHAnsi"/>
          <w:color w:val="212121"/>
          <w:lang w:val="en-US"/>
        </w:rPr>
      </w:pPr>
      <w:r w:rsidRPr="00797881">
        <w:rPr>
          <w:rFonts w:asciiTheme="minorHAnsi" w:hAnsiTheme="minorHAnsi" w:cstheme="minorHAnsi"/>
          <w:color w:val="212121"/>
          <w:lang w:val="en-US"/>
        </w:rPr>
        <w:t>Nicholas is Senior Project Officer, NSW Land and Housing Corporation, Family and Community Services. Since 2003 he has provided design policy advice for multi-unit medium density residential and major refurbishments projects for LAHC, especially on accessibility and universal design. Previously he worked in various architectural firms working on a range of projects. Nicholas sits on several committees including the NSW Chapter Australasian Housing Institute. He is also a volunteer tour guide for AAA and Sydney Living Museum’s Sydney Open, a member of DOCOMOMO NSW, and of the Society for Architecture and Urban Design Incorporated (SFAUDI)</w:t>
      </w:r>
      <w:r w:rsidR="00FD73B3" w:rsidRPr="00797881">
        <w:rPr>
          <w:rFonts w:asciiTheme="minorHAnsi" w:hAnsiTheme="minorHAnsi" w:cstheme="minorHAnsi"/>
          <w:color w:val="212121"/>
          <w:lang w:val="en-US"/>
        </w:rPr>
        <w:t>.</w:t>
      </w:r>
    </w:p>
    <w:p w14:paraId="1FF140CD" w14:textId="103A561A" w:rsidR="00055379" w:rsidRDefault="007F0239" w:rsidP="007F0239">
      <w:pPr>
        <w:spacing w:after="120" w:line="276" w:lineRule="auto"/>
        <w:rPr>
          <w:rFonts w:cstheme="minorHAnsi"/>
        </w:rPr>
      </w:pPr>
      <w:r>
        <w:rPr>
          <w:rFonts w:cstheme="minorHAnsi"/>
        </w:rPr>
        <w:t xml:space="preserve">Nicholas attended </w:t>
      </w:r>
      <w:r w:rsidR="009660FF">
        <w:rPr>
          <w:rFonts w:cstheme="minorHAnsi"/>
        </w:rPr>
        <w:t>11</w:t>
      </w:r>
      <w:r w:rsidR="00EB12A1">
        <w:rPr>
          <w:rFonts w:cstheme="minorHAnsi"/>
        </w:rPr>
        <w:t xml:space="preserve"> </w:t>
      </w:r>
      <w:r>
        <w:rPr>
          <w:rFonts w:cstheme="minorHAnsi"/>
        </w:rPr>
        <w:t xml:space="preserve">out of </w:t>
      </w:r>
      <w:r w:rsidR="009660FF">
        <w:rPr>
          <w:rFonts w:cstheme="minorHAnsi"/>
        </w:rPr>
        <w:t>12</w:t>
      </w:r>
      <w:r w:rsidR="00FD73B3" w:rsidRPr="00797881">
        <w:rPr>
          <w:rFonts w:cstheme="minorHAnsi"/>
        </w:rPr>
        <w:t xml:space="preserve"> meetings.</w:t>
      </w:r>
    </w:p>
    <w:p w14:paraId="054FBA1D" w14:textId="77777777" w:rsidR="00055379" w:rsidRPr="00797881" w:rsidRDefault="00055379" w:rsidP="007F0239">
      <w:pPr>
        <w:spacing w:after="120" w:line="276" w:lineRule="auto"/>
        <w:rPr>
          <w:rFonts w:cstheme="minorHAnsi"/>
        </w:rPr>
      </w:pPr>
    </w:p>
    <w:p w14:paraId="5EA3A281" w14:textId="77777777" w:rsidR="00FD73B3" w:rsidRPr="00797881" w:rsidRDefault="00EB12A1"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3360" behindDoc="0" locked="0" layoutInCell="1" allowOverlap="1" wp14:anchorId="5593D216" wp14:editId="22EF8377">
            <wp:simplePos x="0" y="0"/>
            <wp:positionH relativeFrom="column">
              <wp:posOffset>0</wp:posOffset>
            </wp:positionH>
            <wp:positionV relativeFrom="paragraph">
              <wp:posOffset>22225</wp:posOffset>
            </wp:positionV>
            <wp:extent cx="1238250" cy="1103630"/>
            <wp:effectExtent l="0" t="0" r="0" b="1270"/>
            <wp:wrapSquare wrapText="bothSides"/>
            <wp:docPr id="6" name="Picture 6" descr="C:\Users\jb\Dropbox\CUDA share files\Meetings\AGM and Annual report\Phillippa head and shoul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Dropbox\CUDA share files\Meetings\AGM and Annual report\Phillippa head and shoulder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D73B3" w:rsidRPr="00797881">
        <w:rPr>
          <w:rFonts w:cstheme="minorHAnsi"/>
          <w:b/>
        </w:rPr>
        <w:t>Phillippa</w:t>
      </w:r>
      <w:proofErr w:type="spellEnd"/>
      <w:r w:rsidR="00FD73B3" w:rsidRPr="00797881">
        <w:rPr>
          <w:rFonts w:cstheme="minorHAnsi"/>
          <w:b/>
        </w:rPr>
        <w:t xml:space="preserve"> </w:t>
      </w:r>
      <w:proofErr w:type="spellStart"/>
      <w:r w:rsidR="00FD73B3" w:rsidRPr="00797881">
        <w:rPr>
          <w:rFonts w:cstheme="minorHAnsi"/>
          <w:b/>
        </w:rPr>
        <w:t>Carnemolla</w:t>
      </w:r>
      <w:proofErr w:type="spellEnd"/>
      <w:r w:rsidR="00797881">
        <w:rPr>
          <w:rFonts w:cstheme="minorHAnsi"/>
        </w:rPr>
        <w:t xml:space="preserve">: </w:t>
      </w:r>
      <w:proofErr w:type="spellStart"/>
      <w:r w:rsidR="00797881">
        <w:rPr>
          <w:rFonts w:cstheme="minorHAnsi"/>
        </w:rPr>
        <w:t>BIndDes</w:t>
      </w:r>
      <w:proofErr w:type="spellEnd"/>
      <w:r w:rsidR="00797881">
        <w:rPr>
          <w:rFonts w:cstheme="minorHAnsi"/>
        </w:rPr>
        <w:t xml:space="preserve">, </w:t>
      </w:r>
      <w:proofErr w:type="spellStart"/>
      <w:r w:rsidR="00797881">
        <w:rPr>
          <w:rFonts w:cstheme="minorHAnsi"/>
        </w:rPr>
        <w:t>MDes</w:t>
      </w:r>
      <w:proofErr w:type="spellEnd"/>
      <w:r w:rsidR="00797881">
        <w:rPr>
          <w:rFonts w:cstheme="minorHAnsi"/>
        </w:rPr>
        <w:t>, PhD</w:t>
      </w:r>
    </w:p>
    <w:p w14:paraId="469E2301" w14:textId="77777777" w:rsidR="00FD73B3" w:rsidRDefault="00797881" w:rsidP="007F0239">
      <w:pPr>
        <w:spacing w:after="120" w:line="276" w:lineRule="auto"/>
        <w:rPr>
          <w:rFonts w:cstheme="minorHAnsi"/>
          <w:color w:val="222222"/>
          <w:shd w:val="clear" w:color="auto" w:fill="FFFFFF"/>
        </w:rPr>
      </w:pPr>
      <w:proofErr w:type="spellStart"/>
      <w:r w:rsidRPr="00797881">
        <w:rPr>
          <w:rFonts w:cstheme="minorHAnsi"/>
          <w:color w:val="222222"/>
          <w:shd w:val="clear" w:color="auto" w:fill="FFFFFF"/>
        </w:rPr>
        <w:t>Phillippa</w:t>
      </w:r>
      <w:proofErr w:type="spellEnd"/>
      <w:r w:rsidRPr="00797881">
        <w:rPr>
          <w:rFonts w:cstheme="minorHAnsi"/>
          <w:color w:val="222222"/>
          <w:shd w:val="clear" w:color="auto" w:fill="FFFFFF"/>
        </w:rPr>
        <w:t xml:space="preserve"> is a Research Fellow and Industrial Designer with extensive experience in design practice, research and education. </w:t>
      </w:r>
      <w:proofErr w:type="spellStart"/>
      <w:r w:rsidRPr="00797881">
        <w:rPr>
          <w:rFonts w:cstheme="minorHAnsi"/>
          <w:color w:val="222222"/>
          <w:shd w:val="clear" w:color="auto" w:fill="FFFFFF"/>
        </w:rPr>
        <w:t>Phillippa</w:t>
      </w:r>
      <w:proofErr w:type="spellEnd"/>
      <w:r w:rsidRPr="00797881">
        <w:rPr>
          <w:rFonts w:cstheme="minorHAnsi"/>
          <w:color w:val="222222"/>
          <w:shd w:val="clear" w:color="auto" w:fill="FFFFFF"/>
        </w:rPr>
        <w:t xml:space="preserve"> has a Bachelor of Industrial Design and </w:t>
      </w:r>
      <w:proofErr w:type="gramStart"/>
      <w:r w:rsidRPr="00797881">
        <w:rPr>
          <w:rFonts w:cstheme="minorHAnsi"/>
          <w:color w:val="222222"/>
          <w:shd w:val="clear" w:color="auto" w:fill="FFFFFF"/>
        </w:rPr>
        <w:t>Masters of Design</w:t>
      </w:r>
      <w:proofErr w:type="gramEnd"/>
      <w:r w:rsidRPr="00797881">
        <w:rPr>
          <w:rFonts w:cstheme="minorHAnsi"/>
          <w:color w:val="222222"/>
          <w:shd w:val="clear" w:color="auto" w:fill="FFFFFF"/>
        </w:rPr>
        <w:t xml:space="preserve"> (Research) from University of Technology, Sydney, and a PhD from UNSW, Sydney. Her PhD, completed in 2015, investigated the impact of home modifications on caregiving and health-related quality of life. </w:t>
      </w:r>
      <w:proofErr w:type="spellStart"/>
      <w:r w:rsidRPr="00797881">
        <w:rPr>
          <w:rFonts w:cstheme="minorHAnsi"/>
          <w:color w:val="222222"/>
          <w:shd w:val="clear" w:color="auto" w:fill="FFFFFF"/>
        </w:rPr>
        <w:t>Phillippa’s</w:t>
      </w:r>
      <w:proofErr w:type="spellEnd"/>
      <w:r w:rsidRPr="00797881">
        <w:rPr>
          <w:rFonts w:cstheme="minorHAnsi"/>
          <w:color w:val="222222"/>
          <w:shd w:val="clear" w:color="auto" w:fill="FFFFFF"/>
        </w:rPr>
        <w:t xml:space="preserve"> research interests are focused on human-centred and inclusive design of housing, urban infrastructure and new technologies for older people and people living with disability. </w:t>
      </w:r>
    </w:p>
    <w:p w14:paraId="3BB1A5AB" w14:textId="58A29544" w:rsidR="00D64DA4" w:rsidRPr="00797881" w:rsidRDefault="009660FF" w:rsidP="007F0239">
      <w:pPr>
        <w:spacing w:after="120" w:line="276" w:lineRule="auto"/>
        <w:rPr>
          <w:rFonts w:cstheme="minorHAnsi"/>
        </w:rPr>
      </w:pPr>
      <w:proofErr w:type="spellStart"/>
      <w:r>
        <w:rPr>
          <w:rFonts w:cstheme="minorHAnsi"/>
          <w:color w:val="222222"/>
          <w:shd w:val="clear" w:color="auto" w:fill="FFFFFF"/>
        </w:rPr>
        <w:t>Phillippa</w:t>
      </w:r>
      <w:proofErr w:type="spellEnd"/>
      <w:r>
        <w:rPr>
          <w:rFonts w:cstheme="minorHAnsi"/>
          <w:color w:val="222222"/>
          <w:shd w:val="clear" w:color="auto" w:fill="FFFFFF"/>
        </w:rPr>
        <w:t xml:space="preserve"> attended 7 out of 12</w:t>
      </w:r>
      <w:r w:rsidR="00D64DA4">
        <w:rPr>
          <w:rFonts w:cstheme="minorHAnsi"/>
          <w:color w:val="222222"/>
          <w:shd w:val="clear" w:color="auto" w:fill="FFFFFF"/>
        </w:rPr>
        <w:t xml:space="preserve"> meetings</w:t>
      </w:r>
    </w:p>
    <w:p w14:paraId="500DFE49" w14:textId="13F647F6" w:rsidR="00FD73B3" w:rsidRPr="00D64DA4" w:rsidRDefault="00176DFD" w:rsidP="007F0239">
      <w:pPr>
        <w:spacing w:after="120" w:line="276" w:lineRule="auto"/>
        <w:rPr>
          <w:rFonts w:cstheme="minorHAnsi"/>
          <w:b/>
        </w:rPr>
      </w:pPr>
      <w:r>
        <w:rPr>
          <w:rFonts w:cstheme="minorHAnsi"/>
          <w:noProof/>
          <w:lang w:eastAsia="en-AU"/>
        </w:rPr>
        <w:lastRenderedPageBreak/>
        <w:drawing>
          <wp:anchor distT="0" distB="0" distL="114300" distR="114300" simplePos="0" relativeHeight="251682816" behindDoc="1" locked="0" layoutInCell="1" allowOverlap="1" wp14:anchorId="0CC6A011" wp14:editId="3158BD91">
            <wp:simplePos x="0" y="0"/>
            <wp:positionH relativeFrom="column">
              <wp:posOffset>5286375</wp:posOffset>
            </wp:positionH>
            <wp:positionV relativeFrom="paragraph">
              <wp:posOffset>-550545</wp:posOffset>
            </wp:positionV>
            <wp:extent cx="838200" cy="516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16255"/>
                    </a:xfrm>
                    <a:prstGeom prst="rect">
                      <a:avLst/>
                    </a:prstGeom>
                    <a:noFill/>
                  </pic:spPr>
                </pic:pic>
              </a:graphicData>
            </a:graphic>
          </wp:anchor>
        </w:drawing>
      </w:r>
      <w:r w:rsidR="00A409B3">
        <w:rPr>
          <w:noProof/>
        </w:rPr>
        <w:pict w14:anchorId="59932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2pt;width:99pt;height:99.65pt;z-index:251665408;mso-position-horizontal:absolute;mso-position-horizontal-relative:text;mso-position-vertical:absolute;mso-position-vertical-relative:text">
            <v:imagedata r:id="rId14" o:title="Lisa Stafford"/>
            <w10:wrap type="square"/>
          </v:shape>
        </w:pict>
      </w:r>
      <w:r w:rsidR="00FD73B3" w:rsidRPr="00D64DA4">
        <w:rPr>
          <w:rFonts w:cstheme="minorHAnsi"/>
          <w:b/>
        </w:rPr>
        <w:t>Lisa Stafford</w:t>
      </w:r>
      <w:r w:rsidR="001F050F">
        <w:rPr>
          <w:rFonts w:cstheme="minorHAnsi"/>
          <w:b/>
        </w:rPr>
        <w:t xml:space="preserve">: </w:t>
      </w:r>
      <w:r w:rsidR="001F050F" w:rsidRPr="001F050F">
        <w:rPr>
          <w:rFonts w:cstheme="minorHAnsi"/>
        </w:rPr>
        <w:t>PhD</w:t>
      </w:r>
    </w:p>
    <w:p w14:paraId="43E1202B" w14:textId="680B48D7" w:rsidR="00FD73B3" w:rsidRDefault="001F050F" w:rsidP="007F0239">
      <w:pPr>
        <w:spacing w:after="120" w:line="276" w:lineRule="auto"/>
        <w:rPr>
          <w:rFonts w:ascii="Calibri" w:hAnsi="Calibri" w:cs="Calibri"/>
          <w:color w:val="000000"/>
          <w:shd w:val="clear" w:color="auto" w:fill="FFFFFF"/>
        </w:rPr>
      </w:pPr>
      <w:r>
        <w:rPr>
          <w:rFonts w:ascii="Calibri" w:hAnsi="Calibri" w:cs="Calibri"/>
          <w:color w:val="000000"/>
          <w:sz w:val="22"/>
          <w:szCs w:val="22"/>
          <w:shd w:val="clear" w:color="auto" w:fill="FFFFFF"/>
        </w:rPr>
        <w:t xml:space="preserve">Lisa is a social planner, social scientist, and a Lecturer at QUT in the School of Public Health and Social Work. She has 17 years of experience in the field of disability and inclusion with a specific focus on the social-spatial needs of children, young people and their families.  Part of this work included the development and management of All Abilities Playground Projects across Queensland between State </w:t>
      </w:r>
      <w:r w:rsidR="005A7554">
        <w:rPr>
          <w:rFonts w:ascii="Calibri" w:hAnsi="Calibri" w:cs="Calibri"/>
          <w:color w:val="000000"/>
          <w:sz w:val="22"/>
          <w:szCs w:val="22"/>
          <w:shd w:val="clear" w:color="auto" w:fill="FFFFFF"/>
        </w:rPr>
        <w:t xml:space="preserve">and Local Governments. Previously </w:t>
      </w:r>
      <w:r>
        <w:rPr>
          <w:rFonts w:ascii="Calibri" w:hAnsi="Calibri" w:cs="Calibri"/>
          <w:color w:val="000000"/>
          <w:sz w:val="22"/>
          <w:szCs w:val="22"/>
          <w:shd w:val="clear" w:color="auto" w:fill="FFFFFF"/>
        </w:rPr>
        <w:t>Lisa worked in practitioner, management and director roles in gover</w:t>
      </w:r>
      <w:r w:rsidR="005A7554">
        <w:rPr>
          <w:rFonts w:ascii="Calibri" w:hAnsi="Calibri" w:cs="Calibri"/>
          <w:color w:val="000000"/>
          <w:sz w:val="22"/>
          <w:szCs w:val="22"/>
          <w:shd w:val="clear" w:color="auto" w:fill="FFFFFF"/>
        </w:rPr>
        <w:t>nment and non-government organis</w:t>
      </w:r>
      <w:r>
        <w:rPr>
          <w:rFonts w:ascii="Calibri" w:hAnsi="Calibri" w:cs="Calibri"/>
          <w:color w:val="000000"/>
          <w:sz w:val="22"/>
          <w:szCs w:val="22"/>
          <w:shd w:val="clear" w:color="auto" w:fill="FFFFFF"/>
        </w:rPr>
        <w:t>ations. As a researcher, </w:t>
      </w:r>
      <w:r w:rsidR="005A7554">
        <w:rPr>
          <w:rFonts w:ascii="Calibri" w:hAnsi="Calibri" w:cs="Calibri"/>
          <w:color w:val="000000"/>
          <w:sz w:val="22"/>
          <w:szCs w:val="22"/>
          <w:shd w:val="clear" w:color="auto" w:fill="FFFFFF"/>
        </w:rPr>
        <w:t>Lisa specialis</w:t>
      </w:r>
      <w:r>
        <w:rPr>
          <w:rFonts w:ascii="Calibri" w:hAnsi="Calibri" w:cs="Calibri"/>
          <w:color w:val="000000"/>
          <w:sz w:val="22"/>
          <w:szCs w:val="22"/>
          <w:shd w:val="clear" w:color="auto" w:fill="FFFFFF"/>
        </w:rPr>
        <w:t>es in person-environment studies and applied research in Inclusive Communities and Social-Spatial Justice. Specific areas of interest: universal design neighbourhoods, mobility, inclusive play spaces, and regional area perspectives.</w:t>
      </w:r>
      <w:r>
        <w:rPr>
          <w:rFonts w:ascii="Calibri" w:hAnsi="Calibri" w:cs="Calibri"/>
          <w:color w:val="000000"/>
          <w:shd w:val="clear" w:color="auto" w:fill="FFFFFF"/>
        </w:rPr>
        <w:t> </w:t>
      </w:r>
    </w:p>
    <w:p w14:paraId="2E9BEFCF" w14:textId="2774A155" w:rsidR="001F050F" w:rsidRPr="00797881" w:rsidRDefault="001F050F" w:rsidP="007F0239">
      <w:pPr>
        <w:spacing w:after="120" w:line="276" w:lineRule="auto"/>
        <w:rPr>
          <w:rFonts w:cstheme="minorHAnsi"/>
        </w:rPr>
      </w:pPr>
      <w:r>
        <w:rPr>
          <w:rFonts w:ascii="Calibri" w:hAnsi="Calibri" w:cs="Calibri"/>
          <w:color w:val="000000"/>
          <w:shd w:val="clear" w:color="auto" w:fill="FFFFFF"/>
        </w:rPr>
        <w:t xml:space="preserve">Lisa attended </w:t>
      </w:r>
      <w:r w:rsidR="009660FF">
        <w:rPr>
          <w:rFonts w:ascii="Calibri" w:hAnsi="Calibri" w:cs="Calibri"/>
          <w:color w:val="000000"/>
          <w:shd w:val="clear" w:color="auto" w:fill="FFFFFF"/>
        </w:rPr>
        <w:t>8 out of 12</w:t>
      </w:r>
      <w:r>
        <w:rPr>
          <w:rFonts w:ascii="Calibri" w:hAnsi="Calibri" w:cs="Calibri"/>
          <w:color w:val="000000"/>
          <w:shd w:val="clear" w:color="auto" w:fill="FFFFFF"/>
        </w:rPr>
        <w:t xml:space="preserve"> meetings</w:t>
      </w:r>
    </w:p>
    <w:p w14:paraId="2F4B980A" w14:textId="77777777" w:rsidR="00FD73B3" w:rsidRPr="00797881" w:rsidRDefault="00FD73B3" w:rsidP="007F0239">
      <w:pPr>
        <w:spacing w:after="120" w:line="276" w:lineRule="auto"/>
        <w:rPr>
          <w:rFonts w:cstheme="minorHAnsi"/>
        </w:rPr>
      </w:pPr>
    </w:p>
    <w:p w14:paraId="0214882F" w14:textId="77777777" w:rsidR="00FD73B3" w:rsidRPr="00797881" w:rsidRDefault="005B0C86"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2336" behindDoc="0" locked="0" layoutInCell="1" allowOverlap="1" wp14:anchorId="7E5EFB76" wp14:editId="1CE1E7E3">
            <wp:simplePos x="0" y="0"/>
            <wp:positionH relativeFrom="column">
              <wp:posOffset>0</wp:posOffset>
            </wp:positionH>
            <wp:positionV relativeFrom="paragraph">
              <wp:posOffset>1270</wp:posOffset>
            </wp:positionV>
            <wp:extent cx="1250843" cy="1228725"/>
            <wp:effectExtent l="0" t="0" r="6985" b="0"/>
            <wp:wrapSquare wrapText="bothSides"/>
            <wp:docPr id="4" name="Picture 4" descr="C:\Users\jb\Dropbox\CUDA share files\Meetings\AGM and Annual report\Philip 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share files\Meetings\AGM and Annual report\Philip Taylo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843"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881">
        <w:rPr>
          <w:rFonts w:cstheme="minorHAnsi"/>
          <w:b/>
        </w:rPr>
        <w:t xml:space="preserve">Phillip Taylor: </w:t>
      </w:r>
      <w:r w:rsidRPr="00797881">
        <w:rPr>
          <w:rFonts w:cstheme="minorHAnsi"/>
        </w:rPr>
        <w:t>BSc (Hons), MSc, PhD</w:t>
      </w:r>
    </w:p>
    <w:p w14:paraId="68B930AA" w14:textId="77777777" w:rsidR="005B0C86" w:rsidRPr="00797881" w:rsidRDefault="005B0C86" w:rsidP="007F0239">
      <w:pPr>
        <w:spacing w:after="120" w:line="276" w:lineRule="auto"/>
        <w:rPr>
          <w:rFonts w:cstheme="minorHAnsi"/>
        </w:rPr>
      </w:pPr>
      <w:r w:rsidRPr="00797881">
        <w:rPr>
          <w:rFonts w:cstheme="minorHAnsi"/>
          <w:color w:val="222222"/>
          <w:shd w:val="clear" w:color="auto" w:fill="FFFFFF"/>
        </w:rPr>
        <w:t>Philip has almost 30 years of experience as an expert researcher, policy writer and governmental and NGO advisor on workforce ageing. His interests include individual orientations to work and retirement, employer behaviour towards older workers and international developments in public policy aimed at extending working life. He holds professorial positions with the University of Melbourne and Federation University Australia and is a research fellow in think tank Per Capita's Centre for Applied Policy for Positive Ageing (CAPPA).</w:t>
      </w:r>
    </w:p>
    <w:p w14:paraId="238CCF71" w14:textId="0A79363B" w:rsidR="00FD73B3" w:rsidRDefault="00EB12A1" w:rsidP="007F0239">
      <w:pPr>
        <w:spacing w:after="120" w:line="276" w:lineRule="auto"/>
        <w:rPr>
          <w:rFonts w:cstheme="minorHAnsi"/>
        </w:rPr>
      </w:pPr>
      <w:r>
        <w:rPr>
          <w:rFonts w:cstheme="minorHAnsi"/>
        </w:rPr>
        <w:t xml:space="preserve">Philip attended </w:t>
      </w:r>
      <w:r w:rsidR="009660FF">
        <w:rPr>
          <w:rFonts w:cstheme="minorHAnsi"/>
        </w:rPr>
        <w:t>9 out of 12</w:t>
      </w:r>
      <w:r w:rsidR="006C7A87" w:rsidRPr="00797881">
        <w:rPr>
          <w:rFonts w:cstheme="minorHAnsi"/>
        </w:rPr>
        <w:t xml:space="preserve"> meetings</w:t>
      </w:r>
    </w:p>
    <w:p w14:paraId="6BFED8D2" w14:textId="77777777" w:rsidR="007F0239" w:rsidRPr="00797881" w:rsidRDefault="00EB12A1" w:rsidP="007F0239">
      <w:pPr>
        <w:spacing w:after="120" w:line="276" w:lineRule="auto"/>
        <w:rPr>
          <w:rFonts w:cstheme="minorHAnsi"/>
        </w:rPr>
      </w:pPr>
      <w:r w:rsidRPr="007F0239">
        <w:rPr>
          <w:rFonts w:cstheme="minorHAnsi"/>
          <w:b/>
          <w:noProof/>
          <w:lang w:eastAsia="en-AU"/>
        </w:rPr>
        <w:drawing>
          <wp:anchor distT="0" distB="0" distL="114300" distR="114300" simplePos="0" relativeHeight="251666432" behindDoc="0" locked="0" layoutInCell="1" allowOverlap="1" wp14:anchorId="2189B96C" wp14:editId="3B9B226D">
            <wp:simplePos x="0" y="0"/>
            <wp:positionH relativeFrom="column">
              <wp:posOffset>0</wp:posOffset>
            </wp:positionH>
            <wp:positionV relativeFrom="paragraph">
              <wp:posOffset>289560</wp:posOffset>
            </wp:positionV>
            <wp:extent cx="1190625" cy="1216660"/>
            <wp:effectExtent l="0" t="0" r="9525" b="2540"/>
            <wp:wrapSquare wrapText="bothSides"/>
            <wp:docPr id="5" name="Picture 5" descr="C:\Users\jb\Dropbox\CUDA share files\Meetings\AGM and Annual report\Queenie Profil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Dropbox\CUDA share files\Meetings\AGM and Annual report\Queenie Profile cro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0E807" w14:textId="77777777" w:rsidR="00FD73B3" w:rsidRPr="007F0239" w:rsidRDefault="00FD73B3" w:rsidP="007F0239">
      <w:pPr>
        <w:spacing w:after="120" w:line="276" w:lineRule="auto"/>
        <w:rPr>
          <w:rFonts w:cstheme="minorHAnsi"/>
        </w:rPr>
      </w:pPr>
      <w:r w:rsidRPr="007F0239">
        <w:rPr>
          <w:rFonts w:cstheme="minorHAnsi"/>
          <w:b/>
        </w:rPr>
        <w:t>Queenie Tran</w:t>
      </w:r>
      <w:r w:rsidR="007F0239">
        <w:rPr>
          <w:rFonts w:cstheme="minorHAnsi"/>
          <w:b/>
        </w:rPr>
        <w:t xml:space="preserve">: </w:t>
      </w:r>
      <w:r w:rsidR="007F0239">
        <w:rPr>
          <w:rFonts w:cstheme="minorHAnsi"/>
        </w:rPr>
        <w:t xml:space="preserve">BArch, </w:t>
      </w:r>
      <w:proofErr w:type="spellStart"/>
      <w:r w:rsidR="007F0239">
        <w:rPr>
          <w:rFonts w:cstheme="minorHAnsi"/>
        </w:rPr>
        <w:t>MArch</w:t>
      </w:r>
      <w:proofErr w:type="spellEnd"/>
    </w:p>
    <w:p w14:paraId="2B621236" w14:textId="77777777" w:rsidR="00F45DC5" w:rsidRPr="00F45DC5" w:rsidRDefault="00F45DC5" w:rsidP="007F0239">
      <w:pPr>
        <w:shd w:val="clear" w:color="auto" w:fill="FFFFFF"/>
        <w:spacing w:after="120" w:line="276" w:lineRule="auto"/>
        <w:rPr>
          <w:rFonts w:eastAsia="Times New Roman" w:cstheme="minorHAnsi"/>
          <w:color w:val="222222"/>
          <w:lang w:eastAsia="en-AU"/>
        </w:rPr>
      </w:pPr>
      <w:r w:rsidRPr="00F45DC5">
        <w:rPr>
          <w:rFonts w:eastAsia="Times New Roman" w:cstheme="minorHAnsi"/>
          <w:color w:val="222222"/>
          <w:lang w:eastAsia="en-AU"/>
        </w:rPr>
        <w:t>Queenie has developed extensive experience in architecture and access consulting.  She has provided expert guidance in accessibility with relation to residential, health, commercial and industrial projects.</w:t>
      </w:r>
      <w:r w:rsidR="007F0239">
        <w:rPr>
          <w:rFonts w:eastAsia="Times New Roman" w:cstheme="minorHAnsi"/>
          <w:color w:val="222222"/>
          <w:lang w:eastAsia="en-AU"/>
        </w:rPr>
        <w:t xml:space="preserve"> </w:t>
      </w:r>
      <w:r w:rsidRPr="00F45DC5">
        <w:rPr>
          <w:rFonts w:eastAsia="Times New Roman" w:cstheme="minorHAnsi"/>
          <w:color w:val="222222"/>
          <w:lang w:eastAsia="en-AU"/>
        </w:rPr>
        <w:t>In 2010, Queenie established ‘Wall to Wall Design + Consulting’ as an architectural design and consultancy practice with a commitment in developing functional and aesthetic solutions, inclusive of all people and their needs.  More recently, Queenie has been working with the NFP sector to increase the supply and quality of housing for people with disability, including Summer Housing as the Housing Projects Manager.</w:t>
      </w:r>
    </w:p>
    <w:p w14:paraId="6C6167E6" w14:textId="18E5EF2C" w:rsidR="00FD73B3" w:rsidRDefault="007F0239" w:rsidP="007F0239">
      <w:pPr>
        <w:spacing w:after="120" w:line="276" w:lineRule="auto"/>
        <w:rPr>
          <w:rFonts w:cstheme="minorHAnsi"/>
        </w:rPr>
      </w:pPr>
      <w:r>
        <w:rPr>
          <w:rFonts w:cstheme="minorHAnsi"/>
        </w:rPr>
        <w:t>Queeni</w:t>
      </w:r>
      <w:r w:rsidR="009660FF">
        <w:rPr>
          <w:rFonts w:cstheme="minorHAnsi"/>
        </w:rPr>
        <w:t>e attended 10 out of 12</w:t>
      </w:r>
      <w:r>
        <w:rPr>
          <w:rFonts w:cstheme="minorHAnsi"/>
        </w:rPr>
        <w:t xml:space="preserve"> meetings</w:t>
      </w:r>
    </w:p>
    <w:p w14:paraId="6620D9B3" w14:textId="70841BDC" w:rsidR="004C3395" w:rsidRDefault="004C3395" w:rsidP="007F0239">
      <w:pPr>
        <w:spacing w:after="120" w:line="276" w:lineRule="auto"/>
        <w:rPr>
          <w:rFonts w:cstheme="minorHAnsi"/>
          <w:b/>
          <w:noProof/>
          <w:lang w:eastAsia="en-AU"/>
        </w:rPr>
      </w:pPr>
    </w:p>
    <w:p w14:paraId="70C8BCA8" w14:textId="2E996394" w:rsidR="004C3395" w:rsidRDefault="00176DFD" w:rsidP="004C3395">
      <w:pPr>
        <w:spacing w:after="120" w:line="276" w:lineRule="auto"/>
        <w:rPr>
          <w:rFonts w:cstheme="minorHAnsi"/>
        </w:rPr>
      </w:pPr>
      <w:r>
        <w:rPr>
          <w:rFonts w:cstheme="minorHAnsi"/>
          <w:noProof/>
          <w:lang w:eastAsia="en-AU"/>
        </w:rPr>
        <w:lastRenderedPageBreak/>
        <w:drawing>
          <wp:anchor distT="0" distB="0" distL="114300" distR="114300" simplePos="0" relativeHeight="251684864" behindDoc="1" locked="0" layoutInCell="1" allowOverlap="1" wp14:anchorId="565F83C9" wp14:editId="64C27591">
            <wp:simplePos x="0" y="0"/>
            <wp:positionH relativeFrom="column">
              <wp:posOffset>5400675</wp:posOffset>
            </wp:positionH>
            <wp:positionV relativeFrom="paragraph">
              <wp:posOffset>-647700</wp:posOffset>
            </wp:positionV>
            <wp:extent cx="838200" cy="5162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16255"/>
                    </a:xfrm>
                    <a:prstGeom prst="rect">
                      <a:avLst/>
                    </a:prstGeom>
                    <a:noFill/>
                  </pic:spPr>
                </pic:pic>
              </a:graphicData>
            </a:graphic>
          </wp:anchor>
        </w:drawing>
      </w:r>
      <w:r w:rsidR="004C3395" w:rsidRPr="007F0239">
        <w:rPr>
          <w:rFonts w:cstheme="minorHAnsi"/>
          <w:b/>
          <w:noProof/>
          <w:lang w:eastAsia="en-AU"/>
        </w:rPr>
        <w:drawing>
          <wp:anchor distT="0" distB="0" distL="114300" distR="114300" simplePos="0" relativeHeight="251673600" behindDoc="0" locked="0" layoutInCell="1" allowOverlap="1" wp14:anchorId="3D042311" wp14:editId="62C2294D">
            <wp:simplePos x="0" y="0"/>
            <wp:positionH relativeFrom="column">
              <wp:posOffset>0</wp:posOffset>
            </wp:positionH>
            <wp:positionV relativeFrom="paragraph">
              <wp:posOffset>0</wp:posOffset>
            </wp:positionV>
            <wp:extent cx="1238250" cy="1238250"/>
            <wp:effectExtent l="0" t="0" r="0" b="0"/>
            <wp:wrapSquare wrapText="bothSides"/>
            <wp:docPr id="12" name="Picture 12" descr="C:\Users\jb\Pictures\Website\sally codd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Pictures\Website\sally coddingt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395" w:rsidRPr="00797881">
        <w:rPr>
          <w:rFonts w:cstheme="minorHAnsi"/>
          <w:b/>
        </w:rPr>
        <w:t>Sally Coddington</w:t>
      </w:r>
      <w:r w:rsidR="004C3395" w:rsidRPr="00797881">
        <w:rPr>
          <w:rFonts w:cstheme="minorHAnsi"/>
        </w:rPr>
        <w:t xml:space="preserve">: </w:t>
      </w:r>
      <w:r w:rsidR="004C3395">
        <w:rPr>
          <w:rFonts w:cstheme="minorHAnsi"/>
        </w:rPr>
        <w:t>MBA, CPM</w:t>
      </w:r>
      <w:r w:rsidR="004C3395" w:rsidRPr="00797881">
        <w:rPr>
          <w:rFonts w:cstheme="minorHAnsi"/>
        </w:rPr>
        <w:t xml:space="preserve">   </w:t>
      </w:r>
    </w:p>
    <w:p w14:paraId="5FFA6F7E" w14:textId="77777777" w:rsidR="004C3395" w:rsidRPr="0033227A" w:rsidRDefault="004C3395" w:rsidP="004C3395">
      <w:pPr>
        <w:spacing w:line="264" w:lineRule="auto"/>
        <w:rPr>
          <w:rFonts w:cs="Arial"/>
          <w:sz w:val="22"/>
          <w:szCs w:val="22"/>
          <w:shd w:val="clear" w:color="auto" w:fill="FFFFFF"/>
        </w:rPr>
      </w:pPr>
      <w:r w:rsidRPr="0033227A">
        <w:rPr>
          <w:rFonts w:cs="Arial"/>
          <w:sz w:val="22"/>
          <w:szCs w:val="22"/>
          <w:shd w:val="clear" w:color="auto" w:fill="FFFFFF"/>
        </w:rPr>
        <w:t>Sally has a background in business and marketing, and through her consultancy, Curb Cut Effect advises businesses about commercial solutions to empower people with disability. She has held leadership positions in the not-for-profit sector, including the Hunter Business Chamber, Hunter Life Education, Becoming Healthy Australia, and is currently a member of the NSW Disability Council.</w:t>
      </w:r>
      <w:r>
        <w:rPr>
          <w:rFonts w:cs="Arial"/>
          <w:sz w:val="22"/>
          <w:szCs w:val="22"/>
          <w:shd w:val="clear" w:color="auto" w:fill="FFFFFF"/>
        </w:rPr>
        <w:t xml:space="preserve"> </w:t>
      </w:r>
      <w:r w:rsidRPr="0033227A">
        <w:rPr>
          <w:rFonts w:cs="Arial"/>
          <w:sz w:val="22"/>
          <w:szCs w:val="22"/>
          <w:shd w:val="clear" w:color="auto" w:fill="FFFFFF"/>
        </w:rPr>
        <w:t xml:space="preserve">She has lectured at the University of Newcastle Business </w:t>
      </w:r>
      <w:proofErr w:type="gramStart"/>
      <w:r w:rsidRPr="0033227A">
        <w:rPr>
          <w:rFonts w:cs="Arial"/>
          <w:sz w:val="22"/>
          <w:szCs w:val="22"/>
          <w:shd w:val="clear" w:color="auto" w:fill="FFFFFF"/>
        </w:rPr>
        <w:t>School, and</w:t>
      </w:r>
      <w:proofErr w:type="gramEnd"/>
      <w:r w:rsidRPr="0033227A">
        <w:rPr>
          <w:rFonts w:cs="Arial"/>
          <w:sz w:val="22"/>
          <w:szCs w:val="22"/>
          <w:shd w:val="clear" w:color="auto" w:fill="FFFFFF"/>
        </w:rPr>
        <w:t xml:space="preserve"> has worked in the finance sector in Australia and overseas.</w:t>
      </w:r>
    </w:p>
    <w:p w14:paraId="2594155C" w14:textId="38361D90" w:rsidR="004C3395" w:rsidRPr="00797881" w:rsidRDefault="004C3395" w:rsidP="004C3395">
      <w:pPr>
        <w:spacing w:after="120" w:line="276" w:lineRule="auto"/>
        <w:rPr>
          <w:rFonts w:cstheme="minorHAnsi"/>
        </w:rPr>
      </w:pPr>
      <w:r>
        <w:rPr>
          <w:rFonts w:cstheme="minorHAnsi"/>
        </w:rPr>
        <w:t xml:space="preserve">Sally </w:t>
      </w:r>
      <w:r w:rsidR="009660FF">
        <w:rPr>
          <w:rFonts w:cstheme="minorHAnsi"/>
        </w:rPr>
        <w:t xml:space="preserve">resigned in February 2018 and </w:t>
      </w:r>
      <w:r>
        <w:rPr>
          <w:rFonts w:cstheme="minorHAnsi"/>
        </w:rPr>
        <w:t xml:space="preserve">attended </w:t>
      </w:r>
      <w:r w:rsidR="009660FF">
        <w:rPr>
          <w:rFonts w:cstheme="minorHAnsi"/>
        </w:rPr>
        <w:t>4 out of 5</w:t>
      </w:r>
      <w:r>
        <w:rPr>
          <w:rFonts w:cstheme="minorHAnsi"/>
        </w:rPr>
        <w:t xml:space="preserve"> meetings</w:t>
      </w:r>
    </w:p>
    <w:p w14:paraId="369BBAA3" w14:textId="77777777" w:rsidR="004C3395" w:rsidRPr="00927B3C" w:rsidRDefault="004C3395" w:rsidP="004C3395">
      <w:pPr>
        <w:spacing w:after="120" w:line="276" w:lineRule="auto"/>
        <w:rPr>
          <w:rFonts w:cstheme="minorHAnsi"/>
        </w:rPr>
      </w:pPr>
    </w:p>
    <w:p w14:paraId="0F53C6D9" w14:textId="3CD60DEA" w:rsidR="004C3395" w:rsidRPr="00927B3C" w:rsidRDefault="004C3395" w:rsidP="004C3395">
      <w:pPr>
        <w:spacing w:after="120" w:line="276" w:lineRule="auto"/>
        <w:rPr>
          <w:rFonts w:cstheme="minorHAnsi"/>
        </w:rPr>
      </w:pPr>
      <w:r>
        <w:rPr>
          <w:rFonts w:eastAsia="Times New Roman" w:cstheme="minorHAnsi"/>
          <w:noProof/>
          <w:color w:val="222222"/>
          <w:lang w:eastAsia="en-AU"/>
        </w:rPr>
        <w:drawing>
          <wp:anchor distT="0" distB="0" distL="114300" distR="114300" simplePos="0" relativeHeight="251671552" behindDoc="1" locked="0" layoutInCell="1" allowOverlap="1" wp14:anchorId="29C84443" wp14:editId="1F2E072E">
            <wp:simplePos x="0" y="0"/>
            <wp:positionH relativeFrom="column">
              <wp:posOffset>0</wp:posOffset>
            </wp:positionH>
            <wp:positionV relativeFrom="paragraph">
              <wp:posOffset>61595</wp:posOffset>
            </wp:positionV>
            <wp:extent cx="1190625" cy="1118870"/>
            <wp:effectExtent l="0" t="0" r="9525" b="5080"/>
            <wp:wrapTight wrapText="bothSides">
              <wp:wrapPolygon edited="0">
                <wp:start x="0" y="0"/>
                <wp:lineTo x="0" y="21330"/>
                <wp:lineTo x="21427" y="21330"/>
                <wp:lineTo x="214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ny Galbraith photo.jpg"/>
                    <pic:cNvPicPr/>
                  </pic:nvPicPr>
                  <pic:blipFill rotWithShape="1">
                    <a:blip r:embed="rId18" cstate="print">
                      <a:extLst>
                        <a:ext uri="{28A0092B-C50C-407E-A947-70E740481C1C}">
                          <a14:useLocalDpi xmlns:a14="http://schemas.microsoft.com/office/drawing/2010/main" val="0"/>
                        </a:ext>
                      </a:extLst>
                    </a:blip>
                    <a:srcRect l="9028" t="6003" r="9722" b="11456"/>
                    <a:stretch/>
                  </pic:blipFill>
                  <pic:spPr bwMode="auto">
                    <a:xfrm>
                      <a:off x="0" y="0"/>
                      <a:ext cx="1190625" cy="1118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7B3C">
        <w:rPr>
          <w:rFonts w:cstheme="minorHAnsi"/>
          <w:b/>
        </w:rPr>
        <w:t xml:space="preserve">Penny Galbraith: </w:t>
      </w:r>
      <w:r w:rsidRPr="00927B3C">
        <w:rPr>
          <w:rFonts w:cstheme="minorHAnsi"/>
        </w:rPr>
        <w:t>FAIB, FRICS</w:t>
      </w:r>
    </w:p>
    <w:p w14:paraId="1C003F30" w14:textId="144F2F4B" w:rsidR="004C3395" w:rsidRDefault="004C3395" w:rsidP="004C3395">
      <w:pPr>
        <w:shd w:val="clear" w:color="auto" w:fill="FFFFFF"/>
        <w:spacing w:after="0" w:line="276" w:lineRule="auto"/>
        <w:rPr>
          <w:rFonts w:eastAsia="Times New Roman" w:cstheme="minorHAnsi"/>
          <w:color w:val="222222"/>
          <w:lang w:eastAsia="en-AU"/>
        </w:rPr>
      </w:pPr>
      <w:r w:rsidRPr="005A2F6D">
        <w:rPr>
          <w:rFonts w:eastAsia="Times New Roman" w:cstheme="minorHAnsi"/>
          <w:color w:val="222222"/>
          <w:lang w:eastAsia="en-AU"/>
        </w:rPr>
        <w:t>Penny is a built environment professional with a career long interest in accessibility and universal design.  Consultancy roles have covered a range of clients and built environment forms including: Underwater World, State Library of Queensland, Princes Pier, master planning senior living villages, NW Rail Link, and more recently helping the City for Greater Geelong determine ‘what accessible looks like’.  Strategy, research and futures thinking underpin Penny’s work.</w:t>
      </w:r>
    </w:p>
    <w:p w14:paraId="03ADBD9C" w14:textId="77777777" w:rsidR="004C3395" w:rsidRDefault="004C3395" w:rsidP="004C3395">
      <w:pPr>
        <w:shd w:val="clear" w:color="auto" w:fill="FFFFFF"/>
        <w:spacing w:after="0" w:line="276" w:lineRule="auto"/>
        <w:rPr>
          <w:rFonts w:eastAsia="Times New Roman" w:cstheme="minorHAnsi"/>
          <w:color w:val="222222"/>
          <w:lang w:eastAsia="en-AU"/>
        </w:rPr>
      </w:pPr>
    </w:p>
    <w:p w14:paraId="3B4FBF65" w14:textId="1BF8F1C7" w:rsidR="004C3395" w:rsidRPr="005A2F6D" w:rsidRDefault="004C3395" w:rsidP="004C3395">
      <w:pPr>
        <w:shd w:val="clear" w:color="auto" w:fill="FFFFFF"/>
        <w:spacing w:after="0" w:line="276" w:lineRule="auto"/>
        <w:rPr>
          <w:rFonts w:eastAsia="Times New Roman" w:cstheme="minorHAnsi"/>
          <w:color w:val="222222"/>
          <w:lang w:eastAsia="en-AU"/>
        </w:rPr>
      </w:pPr>
      <w:r>
        <w:rPr>
          <w:rFonts w:eastAsia="Times New Roman" w:cstheme="minorHAnsi"/>
          <w:color w:val="222222"/>
          <w:lang w:eastAsia="en-AU"/>
        </w:rPr>
        <w:t xml:space="preserve">Penny </w:t>
      </w:r>
      <w:r w:rsidR="009660FF">
        <w:rPr>
          <w:rFonts w:eastAsia="Times New Roman" w:cstheme="minorHAnsi"/>
          <w:color w:val="222222"/>
          <w:lang w:eastAsia="en-AU"/>
        </w:rPr>
        <w:t xml:space="preserve">was appointed in September 2017 </w:t>
      </w:r>
      <w:r>
        <w:rPr>
          <w:rFonts w:eastAsia="Times New Roman" w:cstheme="minorHAnsi"/>
          <w:color w:val="222222"/>
          <w:lang w:eastAsia="en-AU"/>
        </w:rPr>
        <w:t xml:space="preserve">attended </w:t>
      </w:r>
      <w:r w:rsidR="009660FF">
        <w:rPr>
          <w:rFonts w:eastAsia="Times New Roman" w:cstheme="minorHAnsi"/>
          <w:color w:val="222222"/>
          <w:lang w:eastAsia="en-AU"/>
        </w:rPr>
        <w:t>9</w:t>
      </w:r>
      <w:r>
        <w:rPr>
          <w:rFonts w:eastAsia="Times New Roman" w:cstheme="minorHAnsi"/>
          <w:color w:val="222222"/>
          <w:lang w:eastAsia="en-AU"/>
        </w:rPr>
        <w:t xml:space="preserve"> out </w:t>
      </w:r>
      <w:r w:rsidR="009660FF">
        <w:rPr>
          <w:rFonts w:eastAsia="Times New Roman" w:cstheme="minorHAnsi"/>
          <w:color w:val="222222"/>
          <w:lang w:eastAsia="en-AU"/>
        </w:rPr>
        <w:t>of 10</w:t>
      </w:r>
      <w:r>
        <w:rPr>
          <w:rFonts w:eastAsia="Times New Roman" w:cstheme="minorHAnsi"/>
          <w:color w:val="222222"/>
          <w:lang w:eastAsia="en-AU"/>
        </w:rPr>
        <w:t xml:space="preserve"> meetings</w:t>
      </w:r>
    </w:p>
    <w:p w14:paraId="0A1BAFD6" w14:textId="77777777" w:rsidR="00E66B08" w:rsidRDefault="00E66B08">
      <w:pPr>
        <w:rPr>
          <w:rFonts w:cstheme="minorHAnsi"/>
          <w:sz w:val="20"/>
          <w:szCs w:val="20"/>
        </w:rPr>
      </w:pPr>
      <w:r>
        <w:rPr>
          <w:rFonts w:cstheme="minorHAnsi"/>
          <w:sz w:val="20"/>
          <w:szCs w:val="20"/>
        </w:rPr>
        <w:br w:type="page"/>
      </w:r>
    </w:p>
    <w:p w14:paraId="446B3094" w14:textId="3BFF4A3C" w:rsidR="00176DFD" w:rsidRDefault="00176DFD" w:rsidP="00AA6DEA">
      <w:pPr>
        <w:spacing w:after="120" w:line="276" w:lineRule="auto"/>
        <w:jc w:val="center"/>
        <w:rPr>
          <w:rFonts w:cstheme="minorHAnsi"/>
          <w:b/>
          <w:color w:val="2E74B5" w:themeColor="accent1" w:themeShade="BF"/>
          <w:sz w:val="28"/>
          <w:szCs w:val="28"/>
        </w:rPr>
      </w:pPr>
      <w:r>
        <w:rPr>
          <w:rFonts w:cstheme="minorHAnsi"/>
          <w:noProof/>
          <w:lang w:eastAsia="en-AU"/>
        </w:rPr>
        <w:lastRenderedPageBreak/>
        <w:drawing>
          <wp:anchor distT="0" distB="0" distL="114300" distR="114300" simplePos="0" relativeHeight="251686912" behindDoc="1" locked="0" layoutInCell="1" allowOverlap="1" wp14:anchorId="14C7CBD0" wp14:editId="6541F749">
            <wp:simplePos x="0" y="0"/>
            <wp:positionH relativeFrom="column">
              <wp:posOffset>2257424</wp:posOffset>
            </wp:positionH>
            <wp:positionV relativeFrom="paragraph">
              <wp:posOffset>-575310</wp:posOffset>
            </wp:positionV>
            <wp:extent cx="1360915" cy="838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040" cy="840125"/>
                    </a:xfrm>
                    <a:prstGeom prst="rect">
                      <a:avLst/>
                    </a:prstGeom>
                    <a:noFill/>
                  </pic:spPr>
                </pic:pic>
              </a:graphicData>
            </a:graphic>
            <wp14:sizeRelH relativeFrom="margin">
              <wp14:pctWidth>0</wp14:pctWidth>
            </wp14:sizeRelH>
            <wp14:sizeRelV relativeFrom="margin">
              <wp14:pctHeight>0</wp14:pctHeight>
            </wp14:sizeRelV>
          </wp:anchor>
        </w:drawing>
      </w:r>
    </w:p>
    <w:p w14:paraId="4E719384" w14:textId="77777777" w:rsidR="00176DFD" w:rsidRPr="00176DFD" w:rsidRDefault="00176DFD" w:rsidP="00176DFD">
      <w:pPr>
        <w:jc w:val="center"/>
        <w:rPr>
          <w:b/>
          <w:color w:val="1F4E79" w:themeColor="accent1" w:themeShade="80"/>
          <w:sz w:val="28"/>
          <w:szCs w:val="28"/>
        </w:rPr>
      </w:pPr>
      <w:r w:rsidRPr="00176DFD">
        <w:rPr>
          <w:b/>
          <w:color w:val="1F4E79" w:themeColor="accent1" w:themeShade="80"/>
          <w:sz w:val="28"/>
          <w:szCs w:val="28"/>
        </w:rPr>
        <w:t>Centre for Universal Design Australia Ltd</w:t>
      </w:r>
    </w:p>
    <w:p w14:paraId="1294365A" w14:textId="010059A7" w:rsidR="00D7519B" w:rsidRPr="00176DFD" w:rsidRDefault="00176DFD" w:rsidP="00AA6DEA">
      <w:pPr>
        <w:spacing w:after="120" w:line="276" w:lineRule="auto"/>
        <w:jc w:val="center"/>
        <w:rPr>
          <w:rFonts w:cstheme="minorHAnsi"/>
          <w:b/>
          <w:color w:val="1F4E79" w:themeColor="accent1" w:themeShade="80"/>
          <w:sz w:val="28"/>
          <w:szCs w:val="28"/>
        </w:rPr>
      </w:pPr>
      <w:r w:rsidRPr="00176DFD">
        <w:rPr>
          <w:rFonts w:cstheme="minorHAnsi"/>
          <w:b/>
          <w:color w:val="1F4E79" w:themeColor="accent1" w:themeShade="80"/>
          <w:sz w:val="28"/>
          <w:szCs w:val="28"/>
        </w:rPr>
        <w:t>Income and Expenditure</w:t>
      </w:r>
      <w:r w:rsidR="00D7519B" w:rsidRPr="00176DFD">
        <w:rPr>
          <w:rFonts w:cstheme="minorHAnsi"/>
          <w:b/>
          <w:color w:val="1F4E79" w:themeColor="accent1" w:themeShade="80"/>
          <w:sz w:val="28"/>
          <w:szCs w:val="28"/>
        </w:rPr>
        <w:t xml:space="preserve"> Statement </w:t>
      </w:r>
    </w:p>
    <w:p w14:paraId="1B05BCAE" w14:textId="77777777" w:rsidR="00176DFD" w:rsidRPr="00176DFD" w:rsidRDefault="00176DFD" w:rsidP="00176DFD">
      <w:pPr>
        <w:spacing w:after="120"/>
        <w:jc w:val="center"/>
        <w:rPr>
          <w:b/>
          <w:color w:val="1F4E79" w:themeColor="accent1" w:themeShade="80"/>
        </w:rPr>
      </w:pPr>
      <w:r w:rsidRPr="00176DFD">
        <w:rPr>
          <w:b/>
          <w:color w:val="1F4E79" w:themeColor="accent1" w:themeShade="80"/>
        </w:rPr>
        <w:t>for year ended 30 June 2018</w:t>
      </w:r>
    </w:p>
    <w:p w14:paraId="0D80B5A7" w14:textId="77777777" w:rsidR="00176DFD" w:rsidRPr="008C424B" w:rsidRDefault="00176DFD" w:rsidP="00176DFD"/>
    <w:tbl>
      <w:tblPr>
        <w:tblpPr w:leftFromText="180" w:rightFromText="180" w:vertAnchor="text" w:horzAnchor="margin" w:tblpXSpec="center" w:tblpY="400"/>
        <w:tblW w:w="6115" w:type="dxa"/>
        <w:tblLook w:val="04A0" w:firstRow="1" w:lastRow="0" w:firstColumn="1" w:lastColumn="0" w:noHBand="0" w:noVBand="1"/>
      </w:tblPr>
      <w:tblGrid>
        <w:gridCol w:w="3235"/>
        <w:gridCol w:w="1350"/>
        <w:gridCol w:w="1530"/>
      </w:tblGrid>
      <w:tr w:rsidR="0000327E" w:rsidRPr="00790122" w14:paraId="318F4769" w14:textId="77777777" w:rsidTr="00233817">
        <w:trPr>
          <w:trHeight w:val="412"/>
        </w:trPr>
        <w:tc>
          <w:tcPr>
            <w:tcW w:w="3235" w:type="dxa"/>
            <w:tcBorders>
              <w:top w:val="single" w:sz="4" w:space="0" w:color="auto"/>
              <w:left w:val="single" w:sz="4" w:space="0" w:color="auto"/>
              <w:bottom w:val="nil"/>
              <w:right w:val="single" w:sz="4" w:space="0" w:color="auto"/>
            </w:tcBorders>
            <w:shd w:val="clear" w:color="auto" w:fill="auto"/>
            <w:vAlign w:val="bottom"/>
            <w:hideMark/>
          </w:tcPr>
          <w:p w14:paraId="1CE36EEC" w14:textId="77777777" w:rsidR="0000327E" w:rsidRPr="00790122" w:rsidRDefault="0000327E" w:rsidP="00233817">
            <w:pPr>
              <w:spacing w:after="0" w:line="240" w:lineRule="auto"/>
              <w:rPr>
                <w:rFonts w:ascii="Calibri" w:eastAsia="Times New Roman" w:hAnsi="Calibri" w:cs="Times New Roman"/>
                <w:color w:val="000000"/>
                <w:lang w:eastAsia="en-AU"/>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31AFD" w14:textId="77777777" w:rsidR="0000327E" w:rsidRPr="00790122" w:rsidRDefault="0000327E" w:rsidP="00233817">
            <w:pPr>
              <w:spacing w:after="0" w:line="240" w:lineRule="auto"/>
              <w:jc w:val="right"/>
              <w:rPr>
                <w:rFonts w:ascii="Calibri" w:eastAsia="Times New Roman" w:hAnsi="Calibri" w:cs="Times New Roman"/>
                <w:b/>
                <w:color w:val="000000"/>
                <w:lang w:eastAsia="en-AU"/>
              </w:rPr>
            </w:pPr>
            <w:r>
              <w:rPr>
                <w:rFonts w:ascii="Calibri" w:eastAsia="Times New Roman" w:hAnsi="Calibri" w:cs="Times New Roman"/>
                <w:b/>
                <w:color w:val="000000"/>
                <w:lang w:eastAsia="en-AU"/>
              </w:rPr>
              <w:t>2016-2017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F5226" w14:textId="77777777" w:rsidR="0000327E" w:rsidRPr="00790122" w:rsidRDefault="0000327E" w:rsidP="00233817">
            <w:pPr>
              <w:spacing w:after="0" w:line="240" w:lineRule="auto"/>
              <w:jc w:val="right"/>
              <w:rPr>
                <w:rFonts w:ascii="Calibri" w:eastAsia="Times New Roman" w:hAnsi="Calibri" w:cs="Times New Roman"/>
                <w:b/>
                <w:color w:val="000000"/>
                <w:lang w:eastAsia="en-AU"/>
              </w:rPr>
            </w:pPr>
            <w:r>
              <w:rPr>
                <w:rFonts w:ascii="Calibri" w:eastAsia="Times New Roman" w:hAnsi="Calibri" w:cs="Times New Roman"/>
                <w:b/>
                <w:color w:val="000000"/>
                <w:lang w:eastAsia="en-AU"/>
              </w:rPr>
              <w:t>2017-2018</w:t>
            </w:r>
          </w:p>
        </w:tc>
      </w:tr>
      <w:tr w:rsidR="0000327E" w:rsidRPr="00790122" w14:paraId="558EC54B"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60B3452F" w14:textId="77777777" w:rsidR="0000327E" w:rsidRPr="00790122" w:rsidRDefault="0000327E" w:rsidP="00233817">
            <w:pPr>
              <w:spacing w:after="0" w:line="240" w:lineRule="auto"/>
              <w:rPr>
                <w:rFonts w:ascii="Calibri" w:eastAsia="Times New Roman" w:hAnsi="Calibri" w:cs="Times New Roman"/>
                <w:b/>
                <w:bCs/>
                <w:color w:val="000000"/>
                <w:lang w:eastAsia="en-AU"/>
              </w:rPr>
            </w:pPr>
            <w:r w:rsidRPr="00790122">
              <w:rPr>
                <w:rFonts w:ascii="Calibri" w:eastAsia="Times New Roman" w:hAnsi="Calibri" w:cs="Times New Roman"/>
                <w:b/>
                <w:bCs/>
                <w:color w:val="000000"/>
                <w:lang w:eastAsia="en-AU"/>
              </w:rPr>
              <w:t>INCOME</w:t>
            </w:r>
          </w:p>
        </w:tc>
        <w:tc>
          <w:tcPr>
            <w:tcW w:w="1350" w:type="dxa"/>
            <w:tcBorders>
              <w:top w:val="single" w:sz="4" w:space="0" w:color="auto"/>
              <w:left w:val="single" w:sz="4" w:space="0" w:color="auto"/>
              <w:bottom w:val="nil"/>
              <w:right w:val="single" w:sz="4" w:space="0" w:color="auto"/>
            </w:tcBorders>
            <w:shd w:val="clear" w:color="auto" w:fill="auto"/>
            <w:vAlign w:val="bottom"/>
            <w:hideMark/>
          </w:tcPr>
          <w:p w14:paraId="58720533"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c>
          <w:tcPr>
            <w:tcW w:w="1530" w:type="dxa"/>
            <w:tcBorders>
              <w:top w:val="single" w:sz="4" w:space="0" w:color="auto"/>
              <w:left w:val="single" w:sz="4" w:space="0" w:color="auto"/>
              <w:bottom w:val="nil"/>
              <w:right w:val="single" w:sz="4" w:space="0" w:color="auto"/>
            </w:tcBorders>
            <w:shd w:val="clear" w:color="auto" w:fill="auto"/>
            <w:vAlign w:val="bottom"/>
            <w:hideMark/>
          </w:tcPr>
          <w:p w14:paraId="293E494D"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r>
      <w:tr w:rsidR="0000327E" w:rsidRPr="00790122" w14:paraId="35DD4B9B"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6133C288" w14:textId="77777777" w:rsidR="0000327E" w:rsidRPr="00790122" w:rsidRDefault="0000327E" w:rsidP="002338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Bal b/</w:t>
            </w:r>
            <w:proofErr w:type="spellStart"/>
            <w:r>
              <w:rPr>
                <w:rFonts w:ascii="Calibri" w:eastAsia="Times New Roman" w:hAnsi="Calibri" w:cs="Times New Roman"/>
                <w:color w:val="000000"/>
                <w:lang w:eastAsia="en-AU"/>
              </w:rPr>
              <w:t>fwd</w:t>
            </w:r>
            <w:proofErr w:type="spellEnd"/>
            <w:r>
              <w:rPr>
                <w:rFonts w:ascii="Calibri" w:eastAsia="Times New Roman" w:hAnsi="Calibri" w:cs="Times New Roman"/>
                <w:color w:val="000000"/>
                <w:lang w:eastAsia="en-AU"/>
              </w:rPr>
              <w:t xml:space="preserve"> </w:t>
            </w:r>
          </w:p>
        </w:tc>
        <w:tc>
          <w:tcPr>
            <w:tcW w:w="1350" w:type="dxa"/>
            <w:tcBorders>
              <w:top w:val="nil"/>
              <w:left w:val="single" w:sz="4" w:space="0" w:color="auto"/>
              <w:bottom w:val="nil"/>
              <w:right w:val="single" w:sz="4" w:space="0" w:color="auto"/>
            </w:tcBorders>
            <w:shd w:val="clear" w:color="auto" w:fill="auto"/>
            <w:vAlign w:val="bottom"/>
          </w:tcPr>
          <w:p w14:paraId="19BAD804"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402.98</w:t>
            </w:r>
          </w:p>
        </w:tc>
        <w:tc>
          <w:tcPr>
            <w:tcW w:w="1530" w:type="dxa"/>
            <w:tcBorders>
              <w:top w:val="nil"/>
              <w:left w:val="single" w:sz="4" w:space="0" w:color="auto"/>
              <w:bottom w:val="nil"/>
              <w:right w:val="single" w:sz="4" w:space="0" w:color="auto"/>
            </w:tcBorders>
            <w:shd w:val="clear" w:color="auto" w:fill="auto"/>
            <w:vAlign w:val="bottom"/>
            <w:hideMark/>
          </w:tcPr>
          <w:p w14:paraId="2FFDC78D"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904.19</w:t>
            </w:r>
          </w:p>
        </w:tc>
      </w:tr>
      <w:tr w:rsidR="0000327E" w:rsidRPr="00790122" w14:paraId="55A93337"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05AA5BEB" w14:textId="77777777" w:rsidR="0000327E" w:rsidRPr="00790122" w:rsidRDefault="0000327E" w:rsidP="00233817">
            <w:pPr>
              <w:spacing w:after="0" w:line="240" w:lineRule="auto"/>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 xml:space="preserve">Membership fees </w:t>
            </w:r>
          </w:p>
        </w:tc>
        <w:tc>
          <w:tcPr>
            <w:tcW w:w="1350" w:type="dxa"/>
            <w:tcBorders>
              <w:top w:val="nil"/>
              <w:left w:val="single" w:sz="4" w:space="0" w:color="auto"/>
              <w:bottom w:val="nil"/>
              <w:right w:val="single" w:sz="4" w:space="0" w:color="auto"/>
            </w:tcBorders>
            <w:shd w:val="clear" w:color="auto" w:fill="auto"/>
            <w:vAlign w:val="bottom"/>
          </w:tcPr>
          <w:p w14:paraId="7394FB58"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1450.30</w:t>
            </w:r>
          </w:p>
        </w:tc>
        <w:tc>
          <w:tcPr>
            <w:tcW w:w="1530" w:type="dxa"/>
            <w:tcBorders>
              <w:top w:val="nil"/>
              <w:left w:val="single" w:sz="4" w:space="0" w:color="auto"/>
              <w:bottom w:val="nil"/>
              <w:right w:val="single" w:sz="4" w:space="0" w:color="auto"/>
            </w:tcBorders>
            <w:shd w:val="clear" w:color="auto" w:fill="auto"/>
            <w:vAlign w:val="bottom"/>
            <w:hideMark/>
          </w:tcPr>
          <w:p w14:paraId="357B48EB"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2225.63</w:t>
            </w:r>
          </w:p>
        </w:tc>
      </w:tr>
      <w:tr w:rsidR="0000327E" w:rsidRPr="00790122" w14:paraId="64FD7043"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571EA8A2" w14:textId="77777777" w:rsidR="0000327E" w:rsidRPr="00790122" w:rsidRDefault="0000327E" w:rsidP="00233817">
            <w:pPr>
              <w:spacing w:after="0" w:line="240" w:lineRule="auto"/>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Donations</w:t>
            </w:r>
          </w:p>
        </w:tc>
        <w:tc>
          <w:tcPr>
            <w:tcW w:w="1350" w:type="dxa"/>
            <w:tcBorders>
              <w:top w:val="nil"/>
              <w:left w:val="single" w:sz="4" w:space="0" w:color="auto"/>
              <w:bottom w:val="nil"/>
              <w:right w:val="single" w:sz="4" w:space="0" w:color="auto"/>
            </w:tcBorders>
            <w:shd w:val="clear" w:color="auto" w:fill="auto"/>
            <w:vAlign w:val="bottom"/>
          </w:tcPr>
          <w:p w14:paraId="4E383F05"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650.00</w:t>
            </w:r>
          </w:p>
        </w:tc>
        <w:tc>
          <w:tcPr>
            <w:tcW w:w="1530" w:type="dxa"/>
            <w:tcBorders>
              <w:top w:val="nil"/>
              <w:left w:val="single" w:sz="4" w:space="0" w:color="auto"/>
              <w:bottom w:val="nil"/>
              <w:right w:val="single" w:sz="4" w:space="0" w:color="auto"/>
            </w:tcBorders>
            <w:shd w:val="clear" w:color="auto" w:fill="auto"/>
            <w:vAlign w:val="bottom"/>
            <w:hideMark/>
          </w:tcPr>
          <w:p w14:paraId="5ED6796F"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559.18</w:t>
            </w:r>
          </w:p>
        </w:tc>
      </w:tr>
      <w:tr w:rsidR="0000327E" w:rsidRPr="00790122" w14:paraId="667B7F8F"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69C8AB7B" w14:textId="77777777" w:rsidR="0000327E" w:rsidRPr="00790122" w:rsidRDefault="0000327E" w:rsidP="00233817">
            <w:pPr>
              <w:spacing w:after="0" w:line="240" w:lineRule="auto"/>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Other Income -</w:t>
            </w:r>
          </w:p>
        </w:tc>
        <w:tc>
          <w:tcPr>
            <w:tcW w:w="1350" w:type="dxa"/>
            <w:tcBorders>
              <w:top w:val="nil"/>
              <w:left w:val="single" w:sz="4" w:space="0" w:color="auto"/>
              <w:bottom w:val="nil"/>
              <w:right w:val="single" w:sz="4" w:space="0" w:color="auto"/>
            </w:tcBorders>
            <w:shd w:val="clear" w:color="auto" w:fill="auto"/>
            <w:vAlign w:val="bottom"/>
          </w:tcPr>
          <w:p w14:paraId="52677229"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c>
          <w:tcPr>
            <w:tcW w:w="1530" w:type="dxa"/>
            <w:tcBorders>
              <w:top w:val="nil"/>
              <w:left w:val="single" w:sz="4" w:space="0" w:color="auto"/>
              <w:bottom w:val="nil"/>
              <w:right w:val="single" w:sz="4" w:space="0" w:color="auto"/>
            </w:tcBorders>
            <w:shd w:val="clear" w:color="auto" w:fill="auto"/>
            <w:vAlign w:val="bottom"/>
            <w:hideMark/>
          </w:tcPr>
          <w:p w14:paraId="65937EFC"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r>
      <w:tr w:rsidR="0000327E" w:rsidRPr="00790122" w14:paraId="12299A44"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tcPr>
          <w:p w14:paraId="2AD96E03" w14:textId="77777777" w:rsidR="0000327E" w:rsidRPr="00790122" w:rsidRDefault="0000327E" w:rsidP="002338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Workshop fees</w:t>
            </w:r>
          </w:p>
        </w:tc>
        <w:tc>
          <w:tcPr>
            <w:tcW w:w="1350" w:type="dxa"/>
            <w:tcBorders>
              <w:top w:val="nil"/>
              <w:left w:val="single" w:sz="4" w:space="0" w:color="auto"/>
              <w:bottom w:val="nil"/>
              <w:right w:val="single" w:sz="4" w:space="0" w:color="auto"/>
            </w:tcBorders>
            <w:shd w:val="clear" w:color="auto" w:fill="auto"/>
            <w:vAlign w:val="bottom"/>
          </w:tcPr>
          <w:p w14:paraId="725E337E"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800.00</w:t>
            </w:r>
          </w:p>
        </w:tc>
        <w:tc>
          <w:tcPr>
            <w:tcW w:w="1530" w:type="dxa"/>
            <w:tcBorders>
              <w:top w:val="nil"/>
              <w:left w:val="single" w:sz="4" w:space="0" w:color="auto"/>
              <w:bottom w:val="nil"/>
              <w:right w:val="single" w:sz="4" w:space="0" w:color="auto"/>
            </w:tcBorders>
            <w:shd w:val="clear" w:color="auto" w:fill="auto"/>
            <w:vAlign w:val="bottom"/>
          </w:tcPr>
          <w:p w14:paraId="22EA50C7"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350.00</w:t>
            </w:r>
          </w:p>
        </w:tc>
      </w:tr>
      <w:tr w:rsidR="0000327E" w:rsidRPr="00790122" w14:paraId="505C51AB"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610FF07A" w14:textId="77777777" w:rsidR="0000327E" w:rsidRPr="00790122" w:rsidRDefault="0000327E" w:rsidP="00233817">
            <w:pPr>
              <w:spacing w:after="0" w:line="240" w:lineRule="auto"/>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 xml:space="preserve">   MEA presentation</w:t>
            </w:r>
          </w:p>
        </w:tc>
        <w:tc>
          <w:tcPr>
            <w:tcW w:w="1350" w:type="dxa"/>
            <w:tcBorders>
              <w:top w:val="nil"/>
              <w:left w:val="single" w:sz="4" w:space="0" w:color="auto"/>
              <w:bottom w:val="nil"/>
              <w:right w:val="single" w:sz="4" w:space="0" w:color="auto"/>
            </w:tcBorders>
            <w:shd w:val="clear" w:color="auto" w:fill="auto"/>
            <w:vAlign w:val="bottom"/>
          </w:tcPr>
          <w:p w14:paraId="3B8966FD"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c>
          <w:tcPr>
            <w:tcW w:w="1530" w:type="dxa"/>
            <w:tcBorders>
              <w:top w:val="nil"/>
              <w:left w:val="single" w:sz="4" w:space="0" w:color="auto"/>
              <w:bottom w:val="nil"/>
              <w:right w:val="single" w:sz="4" w:space="0" w:color="auto"/>
            </w:tcBorders>
            <w:shd w:val="clear" w:color="auto" w:fill="auto"/>
            <w:vAlign w:val="bottom"/>
            <w:hideMark/>
          </w:tcPr>
          <w:p w14:paraId="2140DC9E"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450.00</w:t>
            </w:r>
          </w:p>
        </w:tc>
      </w:tr>
      <w:tr w:rsidR="0000327E" w:rsidRPr="00790122" w14:paraId="12D314A8"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00B5F6C6" w14:textId="77777777" w:rsidR="0000327E" w:rsidRPr="00790122" w:rsidRDefault="0000327E" w:rsidP="00233817">
            <w:pPr>
              <w:spacing w:after="0" w:line="240" w:lineRule="auto"/>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 xml:space="preserve">   Anzac </w:t>
            </w:r>
            <w:r>
              <w:rPr>
                <w:rFonts w:ascii="Calibri" w:eastAsia="Times New Roman" w:hAnsi="Calibri" w:cs="Times New Roman"/>
                <w:color w:val="000000"/>
                <w:lang w:eastAsia="en-AU"/>
              </w:rPr>
              <w:t xml:space="preserve">community cons </w:t>
            </w:r>
          </w:p>
        </w:tc>
        <w:tc>
          <w:tcPr>
            <w:tcW w:w="1350" w:type="dxa"/>
            <w:tcBorders>
              <w:top w:val="nil"/>
              <w:left w:val="single" w:sz="4" w:space="0" w:color="auto"/>
              <w:bottom w:val="nil"/>
              <w:right w:val="single" w:sz="4" w:space="0" w:color="auto"/>
            </w:tcBorders>
            <w:shd w:val="clear" w:color="auto" w:fill="auto"/>
            <w:vAlign w:val="bottom"/>
          </w:tcPr>
          <w:p w14:paraId="5FC8C1C0"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c>
          <w:tcPr>
            <w:tcW w:w="1530" w:type="dxa"/>
            <w:tcBorders>
              <w:top w:val="nil"/>
              <w:left w:val="single" w:sz="4" w:space="0" w:color="auto"/>
              <w:bottom w:val="nil"/>
              <w:right w:val="single" w:sz="4" w:space="0" w:color="auto"/>
            </w:tcBorders>
            <w:shd w:val="clear" w:color="auto" w:fill="auto"/>
            <w:vAlign w:val="bottom"/>
            <w:hideMark/>
          </w:tcPr>
          <w:p w14:paraId="33BDC8F4"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210.00</w:t>
            </w:r>
          </w:p>
        </w:tc>
      </w:tr>
      <w:tr w:rsidR="0000327E" w:rsidRPr="00790122" w14:paraId="402E47D1"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46CC269B" w14:textId="77777777" w:rsidR="0000327E" w:rsidRPr="00790122" w:rsidRDefault="0000327E" w:rsidP="00233817">
            <w:pPr>
              <w:spacing w:after="0" w:line="240" w:lineRule="auto"/>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Bank Interest</w:t>
            </w:r>
          </w:p>
        </w:tc>
        <w:tc>
          <w:tcPr>
            <w:tcW w:w="1350" w:type="dxa"/>
            <w:tcBorders>
              <w:top w:val="nil"/>
              <w:left w:val="single" w:sz="4" w:space="0" w:color="auto"/>
              <w:bottom w:val="nil"/>
              <w:right w:val="single" w:sz="4" w:space="0" w:color="auto"/>
            </w:tcBorders>
            <w:shd w:val="clear" w:color="auto" w:fill="auto"/>
            <w:vAlign w:val="bottom"/>
          </w:tcPr>
          <w:p w14:paraId="20F1DD48"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5.79</w:t>
            </w:r>
          </w:p>
        </w:tc>
        <w:tc>
          <w:tcPr>
            <w:tcW w:w="1530" w:type="dxa"/>
            <w:tcBorders>
              <w:top w:val="nil"/>
              <w:left w:val="single" w:sz="4" w:space="0" w:color="auto"/>
              <w:bottom w:val="nil"/>
              <w:right w:val="single" w:sz="4" w:space="0" w:color="auto"/>
            </w:tcBorders>
            <w:shd w:val="clear" w:color="auto" w:fill="auto"/>
            <w:vAlign w:val="bottom"/>
            <w:hideMark/>
          </w:tcPr>
          <w:p w14:paraId="79C2C5E1"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9.91</w:t>
            </w:r>
          </w:p>
        </w:tc>
      </w:tr>
      <w:tr w:rsidR="0000327E" w:rsidRPr="00790122" w14:paraId="70AA33EA" w14:textId="77777777" w:rsidTr="00233817">
        <w:trPr>
          <w:trHeight w:val="460"/>
        </w:trPr>
        <w:tc>
          <w:tcPr>
            <w:tcW w:w="32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4A85F92A" w14:textId="77777777" w:rsidR="0000327E" w:rsidRPr="00790122" w:rsidRDefault="0000327E" w:rsidP="00233817">
            <w:pPr>
              <w:spacing w:after="0" w:line="240" w:lineRule="auto"/>
              <w:rPr>
                <w:rFonts w:ascii="Calibri" w:eastAsia="Times New Roman" w:hAnsi="Calibri" w:cs="Times New Roman"/>
                <w:b/>
                <w:bCs/>
                <w:color w:val="000000"/>
                <w:lang w:eastAsia="en-AU"/>
              </w:rPr>
            </w:pPr>
            <w:r w:rsidRPr="00790122">
              <w:rPr>
                <w:rFonts w:ascii="Calibri" w:eastAsia="Times New Roman" w:hAnsi="Calibri" w:cs="Times New Roman"/>
                <w:b/>
                <w:bCs/>
                <w:color w:val="000000"/>
                <w:lang w:eastAsia="en-AU"/>
              </w:rPr>
              <w:t>TOTAL INCOME</w:t>
            </w:r>
          </w:p>
        </w:tc>
        <w:tc>
          <w:tcPr>
            <w:tcW w:w="1350" w:type="dxa"/>
            <w:tcBorders>
              <w:top w:val="single" w:sz="4" w:space="0" w:color="auto"/>
              <w:left w:val="single" w:sz="4" w:space="0" w:color="auto"/>
              <w:bottom w:val="single" w:sz="8" w:space="0" w:color="auto"/>
              <w:right w:val="single" w:sz="4" w:space="0" w:color="auto"/>
            </w:tcBorders>
            <w:shd w:val="clear" w:color="auto" w:fill="auto"/>
            <w:vAlign w:val="bottom"/>
          </w:tcPr>
          <w:p w14:paraId="10B48ABD" w14:textId="77777777" w:rsidR="0000327E" w:rsidRPr="00790122" w:rsidRDefault="0000327E" w:rsidP="00233817">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$3309.07</w:t>
            </w:r>
          </w:p>
        </w:tc>
        <w:tc>
          <w:tcPr>
            <w:tcW w:w="1530"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93B3D43" w14:textId="77777777" w:rsidR="0000327E" w:rsidRPr="00790122" w:rsidRDefault="0000327E" w:rsidP="00233817">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$4708.91</w:t>
            </w:r>
          </w:p>
        </w:tc>
      </w:tr>
      <w:tr w:rsidR="0000327E" w:rsidRPr="00790122" w14:paraId="644FEEE9" w14:textId="77777777" w:rsidTr="00233817">
        <w:trPr>
          <w:trHeight w:val="187"/>
        </w:trPr>
        <w:tc>
          <w:tcPr>
            <w:tcW w:w="3235" w:type="dxa"/>
            <w:tcBorders>
              <w:top w:val="nil"/>
              <w:left w:val="single" w:sz="4" w:space="0" w:color="auto"/>
              <w:bottom w:val="nil"/>
              <w:right w:val="single" w:sz="4" w:space="0" w:color="auto"/>
            </w:tcBorders>
            <w:shd w:val="clear" w:color="auto" w:fill="auto"/>
            <w:vAlign w:val="bottom"/>
            <w:hideMark/>
          </w:tcPr>
          <w:p w14:paraId="4C968C85" w14:textId="77777777" w:rsidR="0000327E" w:rsidRPr="00790122" w:rsidRDefault="0000327E" w:rsidP="00233817">
            <w:pPr>
              <w:spacing w:after="0" w:line="240" w:lineRule="auto"/>
              <w:rPr>
                <w:rFonts w:ascii="Calibri" w:eastAsia="Times New Roman" w:hAnsi="Calibri" w:cs="Times New Roman"/>
                <w:color w:val="000000"/>
                <w:lang w:eastAsia="en-AU"/>
              </w:rPr>
            </w:pPr>
          </w:p>
        </w:tc>
        <w:tc>
          <w:tcPr>
            <w:tcW w:w="1350" w:type="dxa"/>
            <w:tcBorders>
              <w:top w:val="nil"/>
              <w:left w:val="single" w:sz="4" w:space="0" w:color="auto"/>
              <w:bottom w:val="nil"/>
              <w:right w:val="single" w:sz="4" w:space="0" w:color="auto"/>
            </w:tcBorders>
            <w:shd w:val="clear" w:color="auto" w:fill="auto"/>
            <w:vAlign w:val="bottom"/>
          </w:tcPr>
          <w:p w14:paraId="4699B58A"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c>
          <w:tcPr>
            <w:tcW w:w="1530" w:type="dxa"/>
            <w:tcBorders>
              <w:top w:val="nil"/>
              <w:left w:val="single" w:sz="4" w:space="0" w:color="auto"/>
              <w:bottom w:val="nil"/>
              <w:right w:val="single" w:sz="4" w:space="0" w:color="auto"/>
            </w:tcBorders>
            <w:shd w:val="clear" w:color="auto" w:fill="auto"/>
            <w:vAlign w:val="bottom"/>
            <w:hideMark/>
          </w:tcPr>
          <w:p w14:paraId="11D64634"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r>
      <w:tr w:rsidR="0000327E" w:rsidRPr="00790122" w14:paraId="19CAB423"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698D5F6C" w14:textId="77777777" w:rsidR="0000327E" w:rsidRPr="00790122" w:rsidRDefault="0000327E" w:rsidP="00233817">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EXPENDITURE</w:t>
            </w:r>
          </w:p>
        </w:tc>
        <w:tc>
          <w:tcPr>
            <w:tcW w:w="1350" w:type="dxa"/>
            <w:tcBorders>
              <w:top w:val="nil"/>
              <w:left w:val="single" w:sz="4" w:space="0" w:color="auto"/>
              <w:bottom w:val="nil"/>
              <w:right w:val="single" w:sz="4" w:space="0" w:color="auto"/>
            </w:tcBorders>
            <w:shd w:val="clear" w:color="auto" w:fill="auto"/>
            <w:vAlign w:val="bottom"/>
          </w:tcPr>
          <w:p w14:paraId="6F9298F5"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c>
          <w:tcPr>
            <w:tcW w:w="1530" w:type="dxa"/>
            <w:tcBorders>
              <w:top w:val="nil"/>
              <w:left w:val="single" w:sz="4" w:space="0" w:color="auto"/>
              <w:bottom w:val="nil"/>
              <w:right w:val="single" w:sz="4" w:space="0" w:color="auto"/>
            </w:tcBorders>
            <w:shd w:val="clear" w:color="auto" w:fill="auto"/>
            <w:vAlign w:val="bottom"/>
            <w:hideMark/>
          </w:tcPr>
          <w:p w14:paraId="6602F054"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r>
      <w:tr w:rsidR="0000327E" w:rsidRPr="00790122" w14:paraId="4C03EF68"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106D7297" w14:textId="77777777" w:rsidR="0000327E" w:rsidRPr="00790122" w:rsidRDefault="0000327E" w:rsidP="002338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Meeting expense</w:t>
            </w:r>
          </w:p>
        </w:tc>
        <w:tc>
          <w:tcPr>
            <w:tcW w:w="1350" w:type="dxa"/>
            <w:tcBorders>
              <w:top w:val="nil"/>
              <w:left w:val="single" w:sz="4" w:space="0" w:color="auto"/>
              <w:bottom w:val="nil"/>
              <w:right w:val="single" w:sz="4" w:space="0" w:color="auto"/>
            </w:tcBorders>
            <w:shd w:val="clear" w:color="auto" w:fill="auto"/>
            <w:vAlign w:val="bottom"/>
          </w:tcPr>
          <w:p w14:paraId="51D1D675"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130.60</w:t>
            </w:r>
          </w:p>
        </w:tc>
        <w:tc>
          <w:tcPr>
            <w:tcW w:w="1530" w:type="dxa"/>
            <w:tcBorders>
              <w:top w:val="nil"/>
              <w:left w:val="single" w:sz="4" w:space="0" w:color="auto"/>
              <w:bottom w:val="nil"/>
              <w:right w:val="single" w:sz="4" w:space="0" w:color="auto"/>
            </w:tcBorders>
            <w:shd w:val="clear" w:color="auto" w:fill="auto"/>
            <w:vAlign w:val="bottom"/>
            <w:hideMark/>
          </w:tcPr>
          <w:p w14:paraId="7A1D2AE8"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510.45</w:t>
            </w:r>
          </w:p>
        </w:tc>
      </w:tr>
      <w:tr w:rsidR="0000327E" w:rsidRPr="00790122" w14:paraId="0582B07D"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4E043CA0" w14:textId="77777777" w:rsidR="0000327E" w:rsidRPr="00790122" w:rsidRDefault="0000327E" w:rsidP="00233817">
            <w:pPr>
              <w:spacing w:after="0" w:line="240" w:lineRule="auto"/>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ASIC fees</w:t>
            </w:r>
          </w:p>
        </w:tc>
        <w:tc>
          <w:tcPr>
            <w:tcW w:w="1350" w:type="dxa"/>
            <w:tcBorders>
              <w:top w:val="nil"/>
              <w:left w:val="single" w:sz="4" w:space="0" w:color="auto"/>
              <w:bottom w:val="nil"/>
              <w:right w:val="single" w:sz="4" w:space="0" w:color="auto"/>
            </w:tcBorders>
            <w:shd w:val="clear" w:color="auto" w:fill="auto"/>
            <w:vAlign w:val="bottom"/>
          </w:tcPr>
          <w:p w14:paraId="1396A9C8"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1176.00</w:t>
            </w:r>
          </w:p>
        </w:tc>
        <w:tc>
          <w:tcPr>
            <w:tcW w:w="1530" w:type="dxa"/>
            <w:tcBorders>
              <w:top w:val="nil"/>
              <w:left w:val="single" w:sz="4" w:space="0" w:color="auto"/>
              <w:bottom w:val="nil"/>
              <w:right w:val="single" w:sz="4" w:space="0" w:color="auto"/>
            </w:tcBorders>
            <w:shd w:val="clear" w:color="auto" w:fill="auto"/>
            <w:vAlign w:val="bottom"/>
            <w:hideMark/>
          </w:tcPr>
          <w:p w14:paraId="15FC2777"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1201.00</w:t>
            </w:r>
          </w:p>
        </w:tc>
      </w:tr>
      <w:tr w:rsidR="0000327E" w:rsidRPr="00790122" w14:paraId="6272C29A" w14:textId="77777777" w:rsidTr="00233817">
        <w:trPr>
          <w:trHeight w:val="340"/>
        </w:trPr>
        <w:tc>
          <w:tcPr>
            <w:tcW w:w="3235" w:type="dxa"/>
            <w:tcBorders>
              <w:top w:val="nil"/>
              <w:left w:val="single" w:sz="4" w:space="0" w:color="auto"/>
              <w:bottom w:val="nil"/>
              <w:right w:val="single" w:sz="4" w:space="0" w:color="auto"/>
            </w:tcBorders>
            <w:shd w:val="clear" w:color="auto" w:fill="auto"/>
            <w:vAlign w:val="bottom"/>
            <w:hideMark/>
          </w:tcPr>
          <w:p w14:paraId="01B95DFE" w14:textId="77777777" w:rsidR="0000327E" w:rsidRPr="00790122" w:rsidRDefault="0000327E" w:rsidP="00233817">
            <w:pPr>
              <w:spacing w:after="0" w:line="240" w:lineRule="auto"/>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AGM room hire</w:t>
            </w:r>
          </w:p>
        </w:tc>
        <w:tc>
          <w:tcPr>
            <w:tcW w:w="1350" w:type="dxa"/>
            <w:tcBorders>
              <w:top w:val="nil"/>
              <w:left w:val="single" w:sz="4" w:space="0" w:color="auto"/>
              <w:bottom w:val="nil"/>
              <w:right w:val="single" w:sz="4" w:space="0" w:color="auto"/>
            </w:tcBorders>
            <w:shd w:val="clear" w:color="auto" w:fill="auto"/>
            <w:vAlign w:val="bottom"/>
          </w:tcPr>
          <w:p w14:paraId="3F577DB0"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p>
        </w:tc>
        <w:tc>
          <w:tcPr>
            <w:tcW w:w="1530" w:type="dxa"/>
            <w:tcBorders>
              <w:top w:val="nil"/>
              <w:left w:val="single" w:sz="4" w:space="0" w:color="auto"/>
              <w:bottom w:val="nil"/>
              <w:right w:val="single" w:sz="4" w:space="0" w:color="auto"/>
            </w:tcBorders>
            <w:shd w:val="clear" w:color="auto" w:fill="auto"/>
            <w:vAlign w:val="bottom"/>
            <w:hideMark/>
          </w:tcPr>
          <w:p w14:paraId="1A7DAD6C"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253.00</w:t>
            </w:r>
          </w:p>
        </w:tc>
      </w:tr>
      <w:tr w:rsidR="0000327E" w:rsidRPr="00790122" w14:paraId="6D132E3B" w14:textId="77777777" w:rsidTr="00233817">
        <w:trPr>
          <w:trHeight w:val="340"/>
        </w:trPr>
        <w:tc>
          <w:tcPr>
            <w:tcW w:w="3235" w:type="dxa"/>
            <w:tcBorders>
              <w:top w:val="nil"/>
              <w:left w:val="single" w:sz="4" w:space="0" w:color="auto"/>
              <w:bottom w:val="nil"/>
              <w:right w:val="single" w:sz="4" w:space="0" w:color="auto"/>
            </w:tcBorders>
            <w:shd w:val="clear" w:color="auto" w:fill="auto"/>
            <w:noWrap/>
            <w:vAlign w:val="bottom"/>
            <w:hideMark/>
          </w:tcPr>
          <w:p w14:paraId="67A07AE4" w14:textId="77777777" w:rsidR="0000327E" w:rsidRPr="00790122" w:rsidRDefault="0000327E" w:rsidP="002338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Insurances</w:t>
            </w:r>
          </w:p>
        </w:tc>
        <w:tc>
          <w:tcPr>
            <w:tcW w:w="1350" w:type="dxa"/>
            <w:tcBorders>
              <w:top w:val="nil"/>
              <w:left w:val="single" w:sz="4" w:space="0" w:color="auto"/>
              <w:bottom w:val="nil"/>
              <w:right w:val="single" w:sz="4" w:space="0" w:color="auto"/>
            </w:tcBorders>
            <w:shd w:val="clear" w:color="auto" w:fill="auto"/>
            <w:noWrap/>
            <w:vAlign w:val="bottom"/>
          </w:tcPr>
          <w:p w14:paraId="12975AB7"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1098.28</w:t>
            </w:r>
          </w:p>
        </w:tc>
        <w:tc>
          <w:tcPr>
            <w:tcW w:w="1530" w:type="dxa"/>
            <w:tcBorders>
              <w:top w:val="nil"/>
              <w:left w:val="single" w:sz="4" w:space="0" w:color="auto"/>
              <w:bottom w:val="nil"/>
              <w:right w:val="single" w:sz="4" w:space="0" w:color="auto"/>
            </w:tcBorders>
            <w:shd w:val="clear" w:color="auto" w:fill="auto"/>
            <w:vAlign w:val="bottom"/>
            <w:hideMark/>
          </w:tcPr>
          <w:p w14:paraId="537FE8CF"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sidRPr="00790122">
              <w:rPr>
                <w:rFonts w:ascii="Calibri" w:eastAsia="Times New Roman" w:hAnsi="Calibri" w:cs="Times New Roman"/>
                <w:color w:val="000000"/>
                <w:lang w:eastAsia="en-AU"/>
              </w:rPr>
              <w:t>1098.28</w:t>
            </w:r>
          </w:p>
        </w:tc>
      </w:tr>
      <w:tr w:rsidR="0000327E" w:rsidRPr="00790122" w14:paraId="10C9CB12" w14:textId="77777777" w:rsidTr="00233817">
        <w:trPr>
          <w:trHeight w:val="410"/>
        </w:trPr>
        <w:tc>
          <w:tcPr>
            <w:tcW w:w="32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3E16FE4" w14:textId="77777777" w:rsidR="0000327E" w:rsidRPr="00790122" w:rsidRDefault="0000327E" w:rsidP="00233817">
            <w:pPr>
              <w:spacing w:after="0" w:line="240" w:lineRule="auto"/>
              <w:rPr>
                <w:rFonts w:ascii="Calibri" w:eastAsia="Times New Roman" w:hAnsi="Calibri" w:cs="Times New Roman"/>
                <w:b/>
                <w:bCs/>
                <w:color w:val="000000"/>
                <w:lang w:eastAsia="en-AU"/>
              </w:rPr>
            </w:pPr>
            <w:r w:rsidRPr="00790122">
              <w:rPr>
                <w:rFonts w:ascii="Calibri" w:eastAsia="Times New Roman" w:hAnsi="Calibri" w:cs="Times New Roman"/>
                <w:b/>
                <w:bCs/>
                <w:color w:val="000000"/>
                <w:lang w:eastAsia="en-AU"/>
              </w:rPr>
              <w:t>TOTAL EXPENSES</w:t>
            </w:r>
          </w:p>
        </w:tc>
        <w:tc>
          <w:tcPr>
            <w:tcW w:w="1350" w:type="dxa"/>
            <w:tcBorders>
              <w:top w:val="single" w:sz="4" w:space="0" w:color="auto"/>
              <w:left w:val="single" w:sz="4" w:space="0" w:color="auto"/>
              <w:bottom w:val="single" w:sz="8" w:space="0" w:color="auto"/>
              <w:right w:val="single" w:sz="4" w:space="0" w:color="auto"/>
            </w:tcBorders>
            <w:shd w:val="clear" w:color="auto" w:fill="auto"/>
            <w:vAlign w:val="bottom"/>
          </w:tcPr>
          <w:p w14:paraId="4A8E4B61" w14:textId="77777777" w:rsidR="0000327E" w:rsidRPr="00790122" w:rsidRDefault="0000327E" w:rsidP="00233817">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$2404.88</w:t>
            </w:r>
          </w:p>
        </w:tc>
        <w:tc>
          <w:tcPr>
            <w:tcW w:w="1530"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4FEEA200" w14:textId="77777777" w:rsidR="0000327E" w:rsidRPr="00790122" w:rsidRDefault="0000327E" w:rsidP="00233817">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w:t>
            </w:r>
            <w:r w:rsidRPr="00790122">
              <w:rPr>
                <w:rFonts w:ascii="Calibri" w:eastAsia="Times New Roman" w:hAnsi="Calibri" w:cs="Times New Roman"/>
                <w:b/>
                <w:bCs/>
                <w:color w:val="000000"/>
                <w:lang w:eastAsia="en-AU"/>
              </w:rPr>
              <w:t>3062.73</w:t>
            </w:r>
          </w:p>
        </w:tc>
      </w:tr>
      <w:tr w:rsidR="0000327E" w:rsidRPr="00790122" w14:paraId="11806E9E" w14:textId="77777777" w:rsidTr="00233817">
        <w:trPr>
          <w:trHeight w:val="631"/>
        </w:trPr>
        <w:tc>
          <w:tcPr>
            <w:tcW w:w="3235" w:type="dxa"/>
            <w:tcBorders>
              <w:top w:val="nil"/>
              <w:left w:val="single" w:sz="4" w:space="0" w:color="auto"/>
              <w:bottom w:val="single" w:sz="4" w:space="0" w:color="auto"/>
              <w:right w:val="single" w:sz="4" w:space="0" w:color="auto"/>
            </w:tcBorders>
            <w:shd w:val="clear" w:color="auto" w:fill="auto"/>
            <w:vAlign w:val="bottom"/>
            <w:hideMark/>
          </w:tcPr>
          <w:p w14:paraId="288028B0" w14:textId="77777777" w:rsidR="0000327E" w:rsidRPr="00790122" w:rsidRDefault="0000327E" w:rsidP="0023381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Income less E</w:t>
            </w:r>
            <w:r w:rsidRPr="00790122">
              <w:rPr>
                <w:rFonts w:ascii="Calibri" w:eastAsia="Times New Roman" w:hAnsi="Calibri" w:cs="Times New Roman"/>
                <w:color w:val="000000"/>
                <w:lang w:eastAsia="en-AU"/>
              </w:rPr>
              <w:t>xpen</w:t>
            </w:r>
            <w:r>
              <w:rPr>
                <w:rFonts w:ascii="Calibri" w:eastAsia="Times New Roman" w:hAnsi="Calibri" w:cs="Times New Roman"/>
                <w:color w:val="000000"/>
                <w:lang w:eastAsia="en-AU"/>
              </w:rPr>
              <w:t>diture</w:t>
            </w:r>
          </w:p>
        </w:tc>
        <w:tc>
          <w:tcPr>
            <w:tcW w:w="1350" w:type="dxa"/>
            <w:tcBorders>
              <w:top w:val="nil"/>
              <w:left w:val="single" w:sz="4" w:space="0" w:color="auto"/>
              <w:bottom w:val="single" w:sz="4" w:space="0" w:color="auto"/>
              <w:right w:val="single" w:sz="4" w:space="0" w:color="auto"/>
            </w:tcBorders>
            <w:shd w:val="clear" w:color="auto" w:fill="auto"/>
            <w:vAlign w:val="bottom"/>
          </w:tcPr>
          <w:p w14:paraId="57A5B5C9"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$904.19</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14:paraId="0B3BD5A9" w14:textId="77777777" w:rsidR="0000327E" w:rsidRPr="00790122" w:rsidRDefault="0000327E" w:rsidP="00233817">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$1646.18</w:t>
            </w:r>
          </w:p>
        </w:tc>
      </w:tr>
    </w:tbl>
    <w:p w14:paraId="1DC56F28" w14:textId="77777777" w:rsidR="00176DFD" w:rsidRDefault="00176DFD" w:rsidP="00176DFD"/>
    <w:p w14:paraId="3A4620CE" w14:textId="77777777" w:rsidR="00176DFD" w:rsidRDefault="00176DFD" w:rsidP="00176DFD"/>
    <w:p w14:paraId="2F655F6B" w14:textId="77777777" w:rsidR="00176DFD" w:rsidRDefault="00176DFD" w:rsidP="00176DFD"/>
    <w:p w14:paraId="5F0A6AE1" w14:textId="77777777" w:rsidR="00176DFD" w:rsidRDefault="00176DFD" w:rsidP="00176DFD"/>
    <w:p w14:paraId="2DB31FDE" w14:textId="77777777" w:rsidR="00176DFD" w:rsidRDefault="00176DFD" w:rsidP="00176DFD"/>
    <w:p w14:paraId="4BDA513A" w14:textId="77777777" w:rsidR="00176DFD" w:rsidRDefault="00176DFD" w:rsidP="00176DFD"/>
    <w:p w14:paraId="116B0626" w14:textId="77777777" w:rsidR="00176DFD" w:rsidRDefault="00176DFD" w:rsidP="00176DFD"/>
    <w:p w14:paraId="51D79EBE" w14:textId="77777777" w:rsidR="00176DFD" w:rsidRDefault="00176DFD" w:rsidP="00176DFD"/>
    <w:p w14:paraId="57F1CF0A" w14:textId="77777777" w:rsidR="00176DFD" w:rsidRDefault="00176DFD" w:rsidP="00176DFD"/>
    <w:p w14:paraId="72A0A1AC" w14:textId="77777777" w:rsidR="00176DFD" w:rsidRDefault="00176DFD" w:rsidP="00176DFD"/>
    <w:p w14:paraId="17674B08" w14:textId="77777777" w:rsidR="00176DFD" w:rsidRDefault="00176DFD" w:rsidP="00176DFD"/>
    <w:p w14:paraId="70B63C02" w14:textId="77777777" w:rsidR="00176DFD" w:rsidRDefault="00176DFD" w:rsidP="00176DFD"/>
    <w:p w14:paraId="1A290B38" w14:textId="77777777" w:rsidR="00176DFD" w:rsidRDefault="00176DFD" w:rsidP="00176DFD"/>
    <w:p w14:paraId="3DE87B39" w14:textId="77777777" w:rsidR="00176DFD" w:rsidRDefault="00176DFD" w:rsidP="00176DFD"/>
    <w:p w14:paraId="1ACC0E01" w14:textId="77777777" w:rsidR="00176DFD" w:rsidRDefault="00176DFD" w:rsidP="00176DFD"/>
    <w:p w14:paraId="33A02BCD" w14:textId="77777777" w:rsidR="00176DFD" w:rsidRDefault="00176DFD" w:rsidP="00176DFD"/>
    <w:p w14:paraId="22BD23C0" w14:textId="77777777" w:rsidR="00176DFD" w:rsidRDefault="00176DFD" w:rsidP="00176DFD">
      <w:pPr>
        <w:ind w:firstLine="720"/>
      </w:pPr>
      <w:r>
        <w:t>Cash at bank as at 30 June 2018 was $1646.18.</w:t>
      </w:r>
    </w:p>
    <w:p w14:paraId="4D115324" w14:textId="77777777" w:rsidR="00176DFD" w:rsidRDefault="00176DFD" w:rsidP="00176DFD">
      <w:pPr>
        <w:ind w:left="720"/>
      </w:pPr>
      <w:r>
        <w:t>Centre for Universal Design Australia Ltd was registered for GST from 1 February 2018. GST reporting resulted in a nil balance between GST paid and GST refunded.</w:t>
      </w:r>
    </w:p>
    <w:p w14:paraId="50979A9A" w14:textId="77777777" w:rsidR="0094485F" w:rsidRPr="0094485F" w:rsidRDefault="0094485F" w:rsidP="0094485F">
      <w:pPr>
        <w:rPr>
          <w:rFonts w:cstheme="minorHAnsi"/>
        </w:rPr>
      </w:pPr>
    </w:p>
    <w:p w14:paraId="462431B6" w14:textId="7B97A5E2" w:rsidR="00D7519B" w:rsidRPr="0094485F" w:rsidRDefault="00D7519B" w:rsidP="0094485F">
      <w:pPr>
        <w:tabs>
          <w:tab w:val="left" w:pos="2415"/>
        </w:tabs>
        <w:rPr>
          <w:rFonts w:cstheme="minorHAnsi"/>
        </w:rPr>
      </w:pPr>
    </w:p>
    <w:sectPr w:rsidR="00D7519B" w:rsidRPr="0094485F" w:rsidSect="00B524AE">
      <w:headerReference w:type="default" r:id="rId19"/>
      <w:footerReference w:type="default" r:id="rId20"/>
      <w:pgSz w:w="11906" w:h="16838"/>
      <w:pgMar w:top="170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4227" w14:textId="77777777" w:rsidR="00A409B3" w:rsidRDefault="00A409B3" w:rsidP="000274E7">
      <w:pPr>
        <w:spacing w:after="0" w:line="240" w:lineRule="auto"/>
      </w:pPr>
      <w:r>
        <w:separator/>
      </w:r>
    </w:p>
  </w:endnote>
  <w:endnote w:type="continuationSeparator" w:id="0">
    <w:p w14:paraId="3ED61AC6" w14:textId="77777777" w:rsidR="00A409B3" w:rsidRDefault="00A409B3" w:rsidP="0002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6725" w14:textId="6C45EEA5" w:rsidR="000274E7" w:rsidRPr="000274E7" w:rsidRDefault="000274E7" w:rsidP="000274E7">
    <w:pPr>
      <w:pStyle w:val="Footer"/>
      <w:pBdr>
        <w:top w:val="single" w:sz="4" w:space="1" w:color="auto"/>
      </w:pBdr>
      <w:rPr>
        <w:sz w:val="20"/>
        <w:szCs w:val="20"/>
      </w:rPr>
    </w:pPr>
    <w:r w:rsidRPr="000274E7">
      <w:rPr>
        <w:sz w:val="20"/>
        <w:szCs w:val="20"/>
      </w:rPr>
      <w:t>Centre for Universal Design Australia Ltd</w:t>
    </w:r>
    <w:r w:rsidRPr="000274E7">
      <w:rPr>
        <w:sz w:val="20"/>
        <w:szCs w:val="20"/>
      </w:rPr>
      <w:tab/>
      <w:t>Annual Report</w:t>
    </w:r>
    <w:r w:rsidR="0094485F">
      <w:rPr>
        <w:sz w:val="20"/>
        <w:szCs w:val="20"/>
      </w:rPr>
      <w:t xml:space="preserve"> 201</w:t>
    </w:r>
    <w:r w:rsidR="00A50C13">
      <w:rPr>
        <w:sz w:val="20"/>
        <w:szCs w:val="20"/>
      </w:rPr>
      <w:t>7</w:t>
    </w:r>
    <w:r w:rsidR="0094485F">
      <w:rPr>
        <w:sz w:val="20"/>
        <w:szCs w:val="20"/>
      </w:rPr>
      <w:t>-201</w:t>
    </w:r>
    <w:r w:rsidR="00A50C13">
      <w:rPr>
        <w:sz w:val="20"/>
        <w:szCs w:val="20"/>
      </w:rPr>
      <w:t>8</w:t>
    </w:r>
    <w:r w:rsidRPr="000274E7">
      <w:rPr>
        <w:sz w:val="20"/>
        <w:szCs w:val="20"/>
      </w:rPr>
      <w:tab/>
      <w:t xml:space="preserve">Page </w:t>
    </w:r>
    <w:r w:rsidRPr="000274E7">
      <w:rPr>
        <w:sz w:val="20"/>
        <w:szCs w:val="20"/>
      </w:rPr>
      <w:fldChar w:fldCharType="begin"/>
    </w:r>
    <w:r w:rsidRPr="000274E7">
      <w:rPr>
        <w:sz w:val="20"/>
        <w:szCs w:val="20"/>
      </w:rPr>
      <w:instrText xml:space="preserve"> PAGE   \* MERGEFORMAT </w:instrText>
    </w:r>
    <w:r w:rsidRPr="000274E7">
      <w:rPr>
        <w:sz w:val="20"/>
        <w:szCs w:val="20"/>
      </w:rPr>
      <w:fldChar w:fldCharType="separate"/>
    </w:r>
    <w:r w:rsidR="0077683B">
      <w:rPr>
        <w:noProof/>
        <w:sz w:val="20"/>
        <w:szCs w:val="20"/>
      </w:rPr>
      <w:t>2</w:t>
    </w:r>
    <w:r w:rsidRPr="000274E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7DA2" w14:textId="77777777" w:rsidR="00A409B3" w:rsidRDefault="00A409B3" w:rsidP="000274E7">
      <w:pPr>
        <w:spacing w:after="0" w:line="240" w:lineRule="auto"/>
      </w:pPr>
      <w:r>
        <w:separator/>
      </w:r>
    </w:p>
  </w:footnote>
  <w:footnote w:type="continuationSeparator" w:id="0">
    <w:p w14:paraId="050EB873" w14:textId="77777777" w:rsidR="00A409B3" w:rsidRDefault="00A409B3" w:rsidP="0002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3BF4" w14:textId="48C3303D" w:rsidR="000274E7" w:rsidRDefault="000274E7" w:rsidP="000274E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97"/>
    <w:rsid w:val="0000327E"/>
    <w:rsid w:val="00015050"/>
    <w:rsid w:val="000274E7"/>
    <w:rsid w:val="00033F01"/>
    <w:rsid w:val="00034414"/>
    <w:rsid w:val="00045986"/>
    <w:rsid w:val="0005110E"/>
    <w:rsid w:val="00055379"/>
    <w:rsid w:val="00055474"/>
    <w:rsid w:val="00062544"/>
    <w:rsid w:val="00062EFB"/>
    <w:rsid w:val="000762A9"/>
    <w:rsid w:val="000879DF"/>
    <w:rsid w:val="00092BE2"/>
    <w:rsid w:val="000A0428"/>
    <w:rsid w:val="000A2ACF"/>
    <w:rsid w:val="000A43B1"/>
    <w:rsid w:val="000A6428"/>
    <w:rsid w:val="000B53FD"/>
    <w:rsid w:val="000B6350"/>
    <w:rsid w:val="000C0C0C"/>
    <w:rsid w:val="000C0C89"/>
    <w:rsid w:val="000C2EA3"/>
    <w:rsid w:val="000E15EB"/>
    <w:rsid w:val="000E79B5"/>
    <w:rsid w:val="000F0275"/>
    <w:rsid w:val="000F2A04"/>
    <w:rsid w:val="000F2F08"/>
    <w:rsid w:val="000F7B67"/>
    <w:rsid w:val="00117914"/>
    <w:rsid w:val="00135B22"/>
    <w:rsid w:val="00153A25"/>
    <w:rsid w:val="00162A99"/>
    <w:rsid w:val="00176DFD"/>
    <w:rsid w:val="00180285"/>
    <w:rsid w:val="00190DBF"/>
    <w:rsid w:val="001A0C08"/>
    <w:rsid w:val="001B1E32"/>
    <w:rsid w:val="001B7611"/>
    <w:rsid w:val="001C678F"/>
    <w:rsid w:val="001D02ED"/>
    <w:rsid w:val="001D3D46"/>
    <w:rsid w:val="001D3E72"/>
    <w:rsid w:val="001F050F"/>
    <w:rsid w:val="001F4989"/>
    <w:rsid w:val="00207874"/>
    <w:rsid w:val="00222B7A"/>
    <w:rsid w:val="00236805"/>
    <w:rsid w:val="00237011"/>
    <w:rsid w:val="00243746"/>
    <w:rsid w:val="0024724D"/>
    <w:rsid w:val="002A2049"/>
    <w:rsid w:val="002A4CD0"/>
    <w:rsid w:val="002B0367"/>
    <w:rsid w:val="002D1EA8"/>
    <w:rsid w:val="002D6378"/>
    <w:rsid w:val="002E19B4"/>
    <w:rsid w:val="002E3AB1"/>
    <w:rsid w:val="002F56DD"/>
    <w:rsid w:val="00313470"/>
    <w:rsid w:val="00330315"/>
    <w:rsid w:val="00340305"/>
    <w:rsid w:val="003413AC"/>
    <w:rsid w:val="00344E3D"/>
    <w:rsid w:val="00354949"/>
    <w:rsid w:val="00362CA5"/>
    <w:rsid w:val="003658DE"/>
    <w:rsid w:val="003745C7"/>
    <w:rsid w:val="0037796E"/>
    <w:rsid w:val="00386A51"/>
    <w:rsid w:val="003A4CC0"/>
    <w:rsid w:val="003A6FA7"/>
    <w:rsid w:val="003F2610"/>
    <w:rsid w:val="003F3118"/>
    <w:rsid w:val="003F69EE"/>
    <w:rsid w:val="003F7411"/>
    <w:rsid w:val="00414812"/>
    <w:rsid w:val="00415129"/>
    <w:rsid w:val="00433D52"/>
    <w:rsid w:val="00434719"/>
    <w:rsid w:val="004406BA"/>
    <w:rsid w:val="00456C0F"/>
    <w:rsid w:val="00462485"/>
    <w:rsid w:val="00467F9A"/>
    <w:rsid w:val="00473EFD"/>
    <w:rsid w:val="00483A5A"/>
    <w:rsid w:val="00490AC8"/>
    <w:rsid w:val="004A3694"/>
    <w:rsid w:val="004B7A30"/>
    <w:rsid w:val="004C251B"/>
    <w:rsid w:val="004C3395"/>
    <w:rsid w:val="004E762D"/>
    <w:rsid w:val="0050601B"/>
    <w:rsid w:val="00526C64"/>
    <w:rsid w:val="0053317A"/>
    <w:rsid w:val="00543CFC"/>
    <w:rsid w:val="005558D0"/>
    <w:rsid w:val="00561067"/>
    <w:rsid w:val="005720E6"/>
    <w:rsid w:val="00573810"/>
    <w:rsid w:val="005A7554"/>
    <w:rsid w:val="005B0366"/>
    <w:rsid w:val="005B0C86"/>
    <w:rsid w:val="005B101C"/>
    <w:rsid w:val="005B5DB1"/>
    <w:rsid w:val="005C02EF"/>
    <w:rsid w:val="005D5530"/>
    <w:rsid w:val="005E37E2"/>
    <w:rsid w:val="006040EC"/>
    <w:rsid w:val="006103E5"/>
    <w:rsid w:val="00613944"/>
    <w:rsid w:val="0062278B"/>
    <w:rsid w:val="00645C4F"/>
    <w:rsid w:val="00646FE8"/>
    <w:rsid w:val="00654544"/>
    <w:rsid w:val="00656AFE"/>
    <w:rsid w:val="00672A47"/>
    <w:rsid w:val="00674C44"/>
    <w:rsid w:val="00680CEC"/>
    <w:rsid w:val="006839D2"/>
    <w:rsid w:val="00696422"/>
    <w:rsid w:val="006B007D"/>
    <w:rsid w:val="006C3F86"/>
    <w:rsid w:val="006C7A87"/>
    <w:rsid w:val="006D116C"/>
    <w:rsid w:val="006D542E"/>
    <w:rsid w:val="006E4E43"/>
    <w:rsid w:val="006F5638"/>
    <w:rsid w:val="00712F63"/>
    <w:rsid w:val="007202C2"/>
    <w:rsid w:val="00722401"/>
    <w:rsid w:val="007228FB"/>
    <w:rsid w:val="0073049A"/>
    <w:rsid w:val="00736141"/>
    <w:rsid w:val="0076223A"/>
    <w:rsid w:val="00762544"/>
    <w:rsid w:val="00762CF0"/>
    <w:rsid w:val="00766176"/>
    <w:rsid w:val="00774B76"/>
    <w:rsid w:val="0077683B"/>
    <w:rsid w:val="00776FFF"/>
    <w:rsid w:val="007835F4"/>
    <w:rsid w:val="00794939"/>
    <w:rsid w:val="00797881"/>
    <w:rsid w:val="007C0A56"/>
    <w:rsid w:val="007C0CAD"/>
    <w:rsid w:val="007C21D9"/>
    <w:rsid w:val="007C393E"/>
    <w:rsid w:val="007D23B6"/>
    <w:rsid w:val="007D56D9"/>
    <w:rsid w:val="007F0239"/>
    <w:rsid w:val="00804C70"/>
    <w:rsid w:val="008235A9"/>
    <w:rsid w:val="00873A46"/>
    <w:rsid w:val="0087453F"/>
    <w:rsid w:val="008941D1"/>
    <w:rsid w:val="00896310"/>
    <w:rsid w:val="00896461"/>
    <w:rsid w:val="008A65A1"/>
    <w:rsid w:val="008B61F2"/>
    <w:rsid w:val="008B7B07"/>
    <w:rsid w:val="008C1C80"/>
    <w:rsid w:val="008D4DAB"/>
    <w:rsid w:val="008F1487"/>
    <w:rsid w:val="00904E96"/>
    <w:rsid w:val="00916182"/>
    <w:rsid w:val="00923C3E"/>
    <w:rsid w:val="0092433C"/>
    <w:rsid w:val="009279CA"/>
    <w:rsid w:val="0094485F"/>
    <w:rsid w:val="009546DF"/>
    <w:rsid w:val="009619F1"/>
    <w:rsid w:val="009660FF"/>
    <w:rsid w:val="00982596"/>
    <w:rsid w:val="00992C97"/>
    <w:rsid w:val="009B681B"/>
    <w:rsid w:val="009F20F3"/>
    <w:rsid w:val="009F7F68"/>
    <w:rsid w:val="00A05B78"/>
    <w:rsid w:val="00A06EF9"/>
    <w:rsid w:val="00A25E71"/>
    <w:rsid w:val="00A336CA"/>
    <w:rsid w:val="00A409B3"/>
    <w:rsid w:val="00A50C13"/>
    <w:rsid w:val="00A51756"/>
    <w:rsid w:val="00A5287D"/>
    <w:rsid w:val="00A5409B"/>
    <w:rsid w:val="00A56840"/>
    <w:rsid w:val="00A642D1"/>
    <w:rsid w:val="00A76FB9"/>
    <w:rsid w:val="00AA5790"/>
    <w:rsid w:val="00AA6DEA"/>
    <w:rsid w:val="00AD173E"/>
    <w:rsid w:val="00AE0702"/>
    <w:rsid w:val="00AF4E00"/>
    <w:rsid w:val="00AF5234"/>
    <w:rsid w:val="00B00FBA"/>
    <w:rsid w:val="00B023E5"/>
    <w:rsid w:val="00B04A2A"/>
    <w:rsid w:val="00B077BD"/>
    <w:rsid w:val="00B16D0D"/>
    <w:rsid w:val="00B31E94"/>
    <w:rsid w:val="00B373BB"/>
    <w:rsid w:val="00B4389A"/>
    <w:rsid w:val="00B449F8"/>
    <w:rsid w:val="00B524AE"/>
    <w:rsid w:val="00B57273"/>
    <w:rsid w:val="00B66BC1"/>
    <w:rsid w:val="00B836F5"/>
    <w:rsid w:val="00BA11CA"/>
    <w:rsid w:val="00BA4C66"/>
    <w:rsid w:val="00BB038C"/>
    <w:rsid w:val="00BB3359"/>
    <w:rsid w:val="00BB4922"/>
    <w:rsid w:val="00BC0360"/>
    <w:rsid w:val="00BC560B"/>
    <w:rsid w:val="00BD14BE"/>
    <w:rsid w:val="00BD6970"/>
    <w:rsid w:val="00BE16CA"/>
    <w:rsid w:val="00BE3981"/>
    <w:rsid w:val="00BF6D17"/>
    <w:rsid w:val="00BF71B2"/>
    <w:rsid w:val="00C03D14"/>
    <w:rsid w:val="00C175F8"/>
    <w:rsid w:val="00C3102E"/>
    <w:rsid w:val="00C373E3"/>
    <w:rsid w:val="00C40F7D"/>
    <w:rsid w:val="00C465DD"/>
    <w:rsid w:val="00C46C2A"/>
    <w:rsid w:val="00C91C72"/>
    <w:rsid w:val="00CA4434"/>
    <w:rsid w:val="00CA711C"/>
    <w:rsid w:val="00CA74A3"/>
    <w:rsid w:val="00CB3F57"/>
    <w:rsid w:val="00CB4834"/>
    <w:rsid w:val="00CD6977"/>
    <w:rsid w:val="00D0383B"/>
    <w:rsid w:val="00D06436"/>
    <w:rsid w:val="00D13CD4"/>
    <w:rsid w:val="00D15485"/>
    <w:rsid w:val="00D1599E"/>
    <w:rsid w:val="00D30947"/>
    <w:rsid w:val="00D401CF"/>
    <w:rsid w:val="00D529EB"/>
    <w:rsid w:val="00D64DA4"/>
    <w:rsid w:val="00D7519B"/>
    <w:rsid w:val="00DA15F3"/>
    <w:rsid w:val="00DC359B"/>
    <w:rsid w:val="00DC66DA"/>
    <w:rsid w:val="00DD5313"/>
    <w:rsid w:val="00DE32C6"/>
    <w:rsid w:val="00DE4CB8"/>
    <w:rsid w:val="00DF0E13"/>
    <w:rsid w:val="00E04004"/>
    <w:rsid w:val="00E111BE"/>
    <w:rsid w:val="00E13244"/>
    <w:rsid w:val="00E35632"/>
    <w:rsid w:val="00E4071E"/>
    <w:rsid w:val="00E514F8"/>
    <w:rsid w:val="00E55A6A"/>
    <w:rsid w:val="00E66B08"/>
    <w:rsid w:val="00E7025C"/>
    <w:rsid w:val="00E72E35"/>
    <w:rsid w:val="00EA0B56"/>
    <w:rsid w:val="00EA1919"/>
    <w:rsid w:val="00EB12A1"/>
    <w:rsid w:val="00ED5BA6"/>
    <w:rsid w:val="00F03A11"/>
    <w:rsid w:val="00F1447E"/>
    <w:rsid w:val="00F21D5E"/>
    <w:rsid w:val="00F267BB"/>
    <w:rsid w:val="00F45DC5"/>
    <w:rsid w:val="00F646CA"/>
    <w:rsid w:val="00F71698"/>
    <w:rsid w:val="00F8448B"/>
    <w:rsid w:val="00F85A9B"/>
    <w:rsid w:val="00F940D1"/>
    <w:rsid w:val="00F94EA1"/>
    <w:rsid w:val="00F9519C"/>
    <w:rsid w:val="00FA12C3"/>
    <w:rsid w:val="00FB692D"/>
    <w:rsid w:val="00FD3083"/>
    <w:rsid w:val="00FD73B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EA1A"/>
  <w15:docId w15:val="{0ACF4371-D543-44FF-8B31-76D9B1F3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A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1548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xheading5char">
    <w:name w:val="x_heading5char"/>
    <w:basedOn w:val="DefaultParagraphFont"/>
    <w:rsid w:val="00D15485"/>
  </w:style>
  <w:style w:type="paragraph" w:styleId="NormalWeb">
    <w:name w:val="Normal (Web)"/>
    <w:basedOn w:val="Normal"/>
    <w:uiPriority w:val="99"/>
    <w:semiHidden/>
    <w:unhideWhenUsed/>
    <w:rsid w:val="001F050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5589966638640658961application-view-headertitle">
    <w:name w:val="m_5589966638640658961application-view-header__title"/>
    <w:basedOn w:val="DefaultParagraphFont"/>
    <w:rsid w:val="001F050F"/>
  </w:style>
  <w:style w:type="paragraph" w:styleId="Header">
    <w:name w:val="header"/>
    <w:basedOn w:val="Normal"/>
    <w:link w:val="HeaderChar"/>
    <w:uiPriority w:val="99"/>
    <w:unhideWhenUsed/>
    <w:rsid w:val="0002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E7"/>
  </w:style>
  <w:style w:type="paragraph" w:styleId="Footer">
    <w:name w:val="footer"/>
    <w:basedOn w:val="Normal"/>
    <w:link w:val="FooterChar"/>
    <w:uiPriority w:val="99"/>
    <w:unhideWhenUsed/>
    <w:rsid w:val="0002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E7"/>
  </w:style>
  <w:style w:type="paragraph" w:styleId="BalloonText">
    <w:name w:val="Balloon Text"/>
    <w:basedOn w:val="Normal"/>
    <w:link w:val="BalloonTextChar"/>
    <w:uiPriority w:val="99"/>
    <w:semiHidden/>
    <w:unhideWhenUsed/>
    <w:rsid w:val="0077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3034">
      <w:bodyDiv w:val="1"/>
      <w:marLeft w:val="0"/>
      <w:marRight w:val="0"/>
      <w:marTop w:val="0"/>
      <w:marBottom w:val="0"/>
      <w:divBdr>
        <w:top w:val="none" w:sz="0" w:space="0" w:color="auto"/>
        <w:left w:val="none" w:sz="0" w:space="0" w:color="auto"/>
        <w:bottom w:val="none" w:sz="0" w:space="0" w:color="auto"/>
        <w:right w:val="none" w:sz="0" w:space="0" w:color="auto"/>
      </w:divBdr>
    </w:div>
    <w:div w:id="305666373">
      <w:bodyDiv w:val="1"/>
      <w:marLeft w:val="0"/>
      <w:marRight w:val="0"/>
      <w:marTop w:val="0"/>
      <w:marBottom w:val="0"/>
      <w:divBdr>
        <w:top w:val="none" w:sz="0" w:space="0" w:color="auto"/>
        <w:left w:val="none" w:sz="0" w:space="0" w:color="auto"/>
        <w:bottom w:val="none" w:sz="0" w:space="0" w:color="auto"/>
        <w:right w:val="none" w:sz="0" w:space="0" w:color="auto"/>
      </w:divBdr>
    </w:div>
    <w:div w:id="1071930363">
      <w:bodyDiv w:val="1"/>
      <w:marLeft w:val="0"/>
      <w:marRight w:val="0"/>
      <w:marTop w:val="0"/>
      <w:marBottom w:val="0"/>
      <w:divBdr>
        <w:top w:val="none" w:sz="0" w:space="0" w:color="auto"/>
        <w:left w:val="none" w:sz="0" w:space="0" w:color="auto"/>
        <w:bottom w:val="none" w:sz="0" w:space="0" w:color="auto"/>
        <w:right w:val="none" w:sz="0" w:space="0" w:color="auto"/>
      </w:divBdr>
    </w:div>
    <w:div w:id="1237403752">
      <w:bodyDiv w:val="1"/>
      <w:marLeft w:val="0"/>
      <w:marRight w:val="0"/>
      <w:marTop w:val="0"/>
      <w:marBottom w:val="0"/>
      <w:divBdr>
        <w:top w:val="none" w:sz="0" w:space="0" w:color="auto"/>
        <w:left w:val="none" w:sz="0" w:space="0" w:color="auto"/>
        <w:bottom w:val="none" w:sz="0" w:space="0" w:color="auto"/>
        <w:right w:val="none" w:sz="0" w:space="0" w:color="auto"/>
      </w:divBdr>
    </w:div>
    <w:div w:id="15682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8</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42</cp:revision>
  <cp:lastPrinted>2018-09-01T06:40:00Z</cp:lastPrinted>
  <dcterms:created xsi:type="dcterms:W3CDTF">2017-09-11T05:13:00Z</dcterms:created>
  <dcterms:modified xsi:type="dcterms:W3CDTF">2018-09-26T02:08:00Z</dcterms:modified>
</cp:coreProperties>
</file>