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D6A65" w14:textId="29A8DD1C" w:rsidR="00971CE0" w:rsidRPr="001B0B71" w:rsidRDefault="005953EC">
      <w:pPr>
        <w:rPr>
          <w:rFonts w:ascii="Calibri" w:hAnsi="Calibri" w:cs="Calibri"/>
          <w:b/>
          <w:bCs/>
          <w:sz w:val="26"/>
          <w:szCs w:val="26"/>
        </w:rPr>
      </w:pPr>
      <w:r w:rsidRPr="001B0B71">
        <w:rPr>
          <w:rFonts w:ascii="Calibri" w:hAnsi="Calibri" w:cs="Calibri"/>
          <w:b/>
          <w:bCs/>
          <w:sz w:val="26"/>
          <w:szCs w:val="26"/>
        </w:rPr>
        <w:t xml:space="preserve">Melissa James </w:t>
      </w:r>
    </w:p>
    <w:p w14:paraId="4EE18255" w14:textId="1B503C45" w:rsidR="005953EC" w:rsidRPr="001B0B71" w:rsidRDefault="00000000" w:rsidP="005953EC">
      <w:pPr>
        <w:pStyle w:val="NormalWeb"/>
        <w:shd w:val="clear" w:color="auto" w:fill="FFFFFF"/>
        <w:spacing w:after="120" w:afterAutospacing="0"/>
        <w:rPr>
          <w:rFonts w:ascii="Calibri" w:hAnsi="Calibri" w:cs="Calibri"/>
          <w:color w:val="222222"/>
          <w:sz w:val="26"/>
          <w:szCs w:val="26"/>
        </w:rPr>
      </w:pPr>
      <w:hyperlink r:id="rId4" w:tgtFrame="_blank" w:history="1"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 xml:space="preserve">Melissa </w:t>
        </w:r>
        <w:r w:rsidR="001B0B71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is</w:t>
        </w:r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 xml:space="preserve"> the founder of </w:t>
        </w:r>
        <w:r w:rsidR="005953EC" w:rsidRPr="001B0B71">
          <w:rPr>
            <w:rStyle w:val="Strong"/>
            <w:rFonts w:ascii="Calibri" w:eastAsiaTheme="majorEastAsia" w:hAnsi="Calibri" w:cs="Calibri"/>
            <w:b w:val="0"/>
            <w:bCs w:val="0"/>
            <w:sz w:val="26"/>
            <w:szCs w:val="26"/>
          </w:rPr>
          <w:t>Inclusive Tourism</w:t>
        </w:r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 </w:t>
        </w:r>
        <w:proofErr w:type="gramStart"/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 xml:space="preserve">Australia, </w:t>
        </w:r>
        <w:r w:rsidR="001B0B71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and</w:t>
        </w:r>
        <w:proofErr w:type="gramEnd"/>
        <w:r w:rsidR="001B0B71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 xml:space="preserve"> </w:t>
        </w:r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is a passionate advocate for making a difference in the lives of people living with disabilities while supporting tourism operators to grow their business</w:t>
        </w:r>
      </w:hyperlink>
      <w:r w:rsidR="005953EC" w:rsidRPr="001B0B71">
        <w:rPr>
          <w:rFonts w:ascii="Calibri" w:hAnsi="Calibri" w:cs="Calibri"/>
          <w:color w:val="222222"/>
          <w:sz w:val="26"/>
          <w:szCs w:val="26"/>
        </w:rPr>
        <w:t>. </w:t>
      </w:r>
      <w:hyperlink r:id="rId5" w:tgtFrame="_blank" w:history="1"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She began her accessible tourism crusade in 2012 after experiencing firsthand the challenges of traveling with people with special requirements</w:t>
        </w:r>
      </w:hyperlink>
      <w:r w:rsidR="005953EC" w:rsidRPr="001B0B71">
        <w:rPr>
          <w:rFonts w:ascii="Calibri" w:hAnsi="Calibri" w:cs="Calibri"/>
          <w:color w:val="222222"/>
          <w:sz w:val="26"/>
          <w:szCs w:val="26"/>
        </w:rPr>
        <w:t>. </w:t>
      </w:r>
    </w:p>
    <w:p w14:paraId="3C51C70D" w14:textId="77777777" w:rsidR="005953EC" w:rsidRPr="001B0B71" w:rsidRDefault="00000000" w:rsidP="005953EC">
      <w:pPr>
        <w:pStyle w:val="NormalWeb"/>
        <w:shd w:val="clear" w:color="auto" w:fill="FFFFFF"/>
        <w:spacing w:after="120" w:afterAutospacing="0"/>
        <w:rPr>
          <w:rFonts w:ascii="Calibri" w:hAnsi="Calibri" w:cs="Calibri"/>
          <w:color w:val="222222"/>
          <w:sz w:val="26"/>
          <w:szCs w:val="26"/>
        </w:rPr>
      </w:pPr>
      <w:hyperlink r:id="rId6" w:tgtFrame="_blank" w:history="1"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As a qualified access consultant with over a decade of experience in the accessible tourism space, Melissa provides strategies and advice, mentoring, and support to implement change by identifying barriers and recommending simple, inexpensive improvements</w:t>
        </w:r>
      </w:hyperlink>
      <w:r w:rsidR="005953EC" w:rsidRPr="001B0B71">
        <w:rPr>
          <w:rFonts w:ascii="Calibri" w:hAnsi="Calibri" w:cs="Calibri"/>
          <w:color w:val="222222"/>
          <w:sz w:val="26"/>
          <w:szCs w:val="26"/>
        </w:rPr>
        <w:t>. </w:t>
      </w:r>
      <w:hyperlink r:id="rId7" w:tgtFrame="_blank" w:history="1"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She also offers training to build capacity and ensure the needs of people with disabilities are met</w:t>
        </w:r>
      </w:hyperlink>
      <w:r w:rsidR="005953EC" w:rsidRPr="001B0B71">
        <w:rPr>
          <w:rFonts w:ascii="Calibri" w:hAnsi="Calibri" w:cs="Calibri"/>
          <w:color w:val="222222"/>
          <w:sz w:val="26"/>
          <w:szCs w:val="26"/>
        </w:rPr>
        <w:t>.</w:t>
      </w:r>
    </w:p>
    <w:p w14:paraId="284E2533" w14:textId="77777777" w:rsidR="005953EC" w:rsidRPr="001B0B71" w:rsidRDefault="00000000" w:rsidP="005953EC">
      <w:pPr>
        <w:pStyle w:val="NormalWeb"/>
        <w:shd w:val="clear" w:color="auto" w:fill="FFFFFF"/>
        <w:spacing w:after="120" w:afterAutospacing="0"/>
        <w:rPr>
          <w:rFonts w:ascii="Calibri" w:hAnsi="Calibri" w:cs="Calibri"/>
          <w:color w:val="222222"/>
          <w:sz w:val="26"/>
          <w:szCs w:val="26"/>
        </w:rPr>
      </w:pPr>
      <w:hyperlink r:id="rId8" w:tgtFrame="_blank" w:history="1"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Melissa collaborates with Councils, Destination Management Organizations, and tourism operators in accommodation, attractions, experiences, and events to create accessible destinations</w:t>
        </w:r>
      </w:hyperlink>
      <w:r w:rsidR="005953EC" w:rsidRPr="001B0B71">
        <w:rPr>
          <w:rFonts w:ascii="Calibri" w:hAnsi="Calibri" w:cs="Calibri"/>
          <w:color w:val="222222"/>
          <w:sz w:val="26"/>
          <w:szCs w:val="26"/>
        </w:rPr>
        <w:t>. </w:t>
      </w:r>
      <w:hyperlink r:id="rId9" w:tgtFrame="_blank" w:history="1">
        <w:r w:rsidR="005953EC" w:rsidRPr="001B0B71">
          <w:rPr>
            <w:rStyle w:val="Hyperlink"/>
            <w:rFonts w:ascii="Calibri" w:eastAsiaTheme="majorEastAsia" w:hAnsi="Calibri" w:cs="Calibri"/>
            <w:color w:val="auto"/>
            <w:sz w:val="26"/>
            <w:szCs w:val="26"/>
            <w:u w:val="none"/>
          </w:rPr>
          <w:t>Some of Melissa’s clients include Gold Coast City Council, Destination Gold Coast, Coffs Harbour Council, Bellingen Shire Council, Sapphire Coast Tourism, Phillip Island Nature Parks, North Coast Destination Network</w:t>
        </w:r>
      </w:hyperlink>
      <w:r w:rsidR="005953EC" w:rsidRPr="001B0B71">
        <w:rPr>
          <w:rStyle w:val="m-2937323278726079044msohyperlink"/>
          <w:rFonts w:ascii="Calibri" w:eastAsiaTheme="majorEastAsia" w:hAnsi="Calibri" w:cs="Calibri"/>
          <w:sz w:val="26"/>
          <w:szCs w:val="26"/>
        </w:rPr>
        <w:t> and QLD Parks and Wildlife Services</w:t>
      </w:r>
      <w:r w:rsidR="005953EC" w:rsidRPr="001B0B71">
        <w:rPr>
          <w:rFonts w:ascii="Calibri" w:hAnsi="Calibri" w:cs="Calibri"/>
          <w:color w:val="222222"/>
          <w:sz w:val="26"/>
          <w:szCs w:val="26"/>
        </w:rPr>
        <w:t>.</w:t>
      </w:r>
    </w:p>
    <w:p w14:paraId="400ECE42" w14:textId="77777777" w:rsidR="005953EC" w:rsidRPr="005953EC" w:rsidRDefault="005953EC">
      <w:pPr>
        <w:rPr>
          <w:rFonts w:ascii="Calibri" w:hAnsi="Calibri" w:cs="Calibri"/>
          <w:u w:val="single"/>
        </w:rPr>
      </w:pPr>
    </w:p>
    <w:sectPr w:rsidR="005953EC" w:rsidRPr="0059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69"/>
    <w:rsid w:val="00161CE8"/>
    <w:rsid w:val="001B0B71"/>
    <w:rsid w:val="0037461F"/>
    <w:rsid w:val="00494346"/>
    <w:rsid w:val="00570869"/>
    <w:rsid w:val="005953EC"/>
    <w:rsid w:val="008C637E"/>
    <w:rsid w:val="00971CE0"/>
    <w:rsid w:val="00B31C1C"/>
    <w:rsid w:val="00C94644"/>
    <w:rsid w:val="00D15592"/>
    <w:rsid w:val="00EA5E48"/>
    <w:rsid w:val="00F255C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E830"/>
  <w15:chartTrackingRefBased/>
  <w15:docId w15:val="{8EDCB7F1-FD00-437A-820A-CA8B2CA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44"/>
  </w:style>
  <w:style w:type="paragraph" w:styleId="Heading1">
    <w:name w:val="heading 1"/>
    <w:basedOn w:val="Normal"/>
    <w:next w:val="Normal"/>
    <w:link w:val="Heading1Char"/>
    <w:uiPriority w:val="9"/>
    <w:qFormat/>
    <w:rsid w:val="005708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5E48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="Calibri"/>
      <w:b/>
      <w:color w:val="2669A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8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8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8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8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8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8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8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E48"/>
    <w:rPr>
      <w:rFonts w:ascii="Calibri" w:eastAsiaTheme="majorEastAsia" w:hAnsi="Calibri" w:cs="Calibri"/>
      <w:b/>
      <w:color w:val="2669A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08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8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8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8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8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8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8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8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8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8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8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8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8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8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08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8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8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86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9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953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3EC"/>
    <w:rPr>
      <w:b/>
      <w:bCs/>
    </w:rPr>
  </w:style>
  <w:style w:type="character" w:customStyle="1" w:styleId="m-2937323278726079044msohyperlink">
    <w:name w:val="m_-2937323278726079044msohyperlink"/>
    <w:basedOn w:val="DefaultParagraphFont"/>
    <w:rsid w:val="0059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vetourism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clusivetourism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clusivetourism.com.a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clusivetourism.com.a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clusivetourism.com.au/" TargetMode="External"/><Relationship Id="rId9" Type="http://schemas.openxmlformats.org/officeDocument/2006/relationships/hyperlink" Target="https://inclusivetourism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Jane Bringolf</cp:lastModifiedBy>
  <cp:revision>3</cp:revision>
  <dcterms:created xsi:type="dcterms:W3CDTF">2024-03-14T05:26:00Z</dcterms:created>
  <dcterms:modified xsi:type="dcterms:W3CDTF">2024-04-02T05:07:00Z</dcterms:modified>
</cp:coreProperties>
</file>